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024" w:rsidRPr="006C5318" w:rsidRDefault="00666024" w:rsidP="00666024">
      <w:pPr>
        <w:jc w:val="center"/>
        <w:rPr>
          <w:b/>
          <w:sz w:val="27"/>
          <w:szCs w:val="27"/>
        </w:rPr>
      </w:pPr>
      <w:r w:rsidRPr="006C5318">
        <w:rPr>
          <w:b/>
          <w:sz w:val="27"/>
          <w:szCs w:val="27"/>
        </w:rPr>
        <w:t xml:space="preserve">Пояснительная записка </w:t>
      </w:r>
    </w:p>
    <w:p w:rsidR="00666024" w:rsidRPr="006C5318" w:rsidRDefault="00666024" w:rsidP="00666024">
      <w:pPr>
        <w:jc w:val="center"/>
        <w:rPr>
          <w:b/>
          <w:sz w:val="27"/>
          <w:szCs w:val="27"/>
        </w:rPr>
      </w:pPr>
      <w:r w:rsidRPr="006C5318">
        <w:rPr>
          <w:b/>
          <w:sz w:val="27"/>
          <w:szCs w:val="27"/>
        </w:rPr>
        <w:t xml:space="preserve">к отчету об исполнении городского бюджета </w:t>
      </w:r>
    </w:p>
    <w:p w:rsidR="00666024" w:rsidRPr="006C5318" w:rsidRDefault="00666024" w:rsidP="00666024">
      <w:pPr>
        <w:jc w:val="center"/>
        <w:rPr>
          <w:b/>
          <w:sz w:val="27"/>
          <w:szCs w:val="27"/>
        </w:rPr>
      </w:pPr>
      <w:r w:rsidRPr="006C5318">
        <w:rPr>
          <w:b/>
          <w:sz w:val="27"/>
          <w:szCs w:val="27"/>
        </w:rPr>
        <w:t>за 9 месяцев 2018 года</w:t>
      </w:r>
    </w:p>
    <w:p w:rsidR="0026106D" w:rsidRPr="006C5318" w:rsidRDefault="0026106D" w:rsidP="0026106D">
      <w:pPr>
        <w:ind w:firstLine="709"/>
        <w:jc w:val="both"/>
        <w:rPr>
          <w:sz w:val="27"/>
          <w:szCs w:val="27"/>
        </w:rPr>
      </w:pPr>
    </w:p>
    <w:p w:rsidR="00AD5C4D" w:rsidRPr="006C5318" w:rsidRDefault="00AD5C4D" w:rsidP="00AD5C4D">
      <w:pPr>
        <w:ind w:firstLine="709"/>
        <w:jc w:val="both"/>
        <w:rPr>
          <w:sz w:val="27"/>
          <w:szCs w:val="27"/>
        </w:rPr>
      </w:pPr>
      <w:r w:rsidRPr="006C5318">
        <w:rPr>
          <w:sz w:val="27"/>
          <w:szCs w:val="27"/>
        </w:rPr>
        <w:t xml:space="preserve">Исполнение городского бюджета в течение </w:t>
      </w:r>
      <w:r w:rsidR="004A5417" w:rsidRPr="006C5318">
        <w:rPr>
          <w:sz w:val="27"/>
          <w:szCs w:val="27"/>
        </w:rPr>
        <w:t>9 месяцев</w:t>
      </w:r>
      <w:r w:rsidRPr="006C5318">
        <w:rPr>
          <w:sz w:val="27"/>
          <w:szCs w:val="27"/>
        </w:rPr>
        <w:t xml:space="preserve"> 2018 года осуществлялось в соответствии с </w:t>
      </w:r>
      <w:r w:rsidRPr="006C5318">
        <w:rPr>
          <w:rFonts w:eastAsia="Calibri"/>
          <w:sz w:val="27"/>
          <w:szCs w:val="27"/>
        </w:rPr>
        <w:t xml:space="preserve">решением </w:t>
      </w:r>
      <w:r w:rsidRPr="006C5318">
        <w:rPr>
          <w:sz w:val="27"/>
          <w:szCs w:val="27"/>
        </w:rPr>
        <w:t>Благовещенской городской Думы от 30.11.2017 № 39/88 «О городском бюджете на 2018 год и плановый период 2019 и 2020 годов».</w:t>
      </w:r>
    </w:p>
    <w:p w:rsidR="006C5318" w:rsidRPr="006C5318" w:rsidRDefault="006C5318" w:rsidP="006C5318">
      <w:pPr>
        <w:ind w:firstLine="709"/>
        <w:jc w:val="center"/>
        <w:rPr>
          <w:b/>
          <w:sz w:val="27"/>
          <w:szCs w:val="27"/>
        </w:rPr>
      </w:pPr>
    </w:p>
    <w:p w:rsidR="00AD5C4D" w:rsidRPr="006C5318" w:rsidRDefault="00AD5C4D" w:rsidP="006C5318">
      <w:pPr>
        <w:ind w:firstLine="709"/>
        <w:jc w:val="center"/>
        <w:rPr>
          <w:b/>
          <w:sz w:val="27"/>
          <w:szCs w:val="27"/>
        </w:rPr>
      </w:pPr>
      <w:r w:rsidRPr="006C5318">
        <w:rPr>
          <w:b/>
          <w:sz w:val="27"/>
          <w:szCs w:val="27"/>
        </w:rPr>
        <w:t>Доходы</w:t>
      </w:r>
    </w:p>
    <w:p w:rsidR="006C5318" w:rsidRPr="006C5318" w:rsidRDefault="006C5318" w:rsidP="006C5318">
      <w:pPr>
        <w:ind w:firstLine="709"/>
        <w:jc w:val="center"/>
        <w:rPr>
          <w:sz w:val="27"/>
          <w:szCs w:val="27"/>
        </w:rPr>
      </w:pPr>
    </w:p>
    <w:p w:rsidR="00D06436" w:rsidRPr="006C5318" w:rsidRDefault="00D06436" w:rsidP="00D06436">
      <w:pPr>
        <w:ind w:firstLine="720"/>
        <w:jc w:val="both"/>
        <w:rPr>
          <w:sz w:val="27"/>
          <w:szCs w:val="27"/>
        </w:rPr>
      </w:pPr>
      <w:r w:rsidRPr="006C5318">
        <w:rPr>
          <w:sz w:val="27"/>
          <w:szCs w:val="27"/>
        </w:rPr>
        <w:t>По состоянию на 01.10.2018 года доходы городского бюджета исполнены на 58,0 процентов (план 6 061 648,1 тыс. рублей, исполнено 3 516 344,6 тыс. рублей). По сравнению с аналогичным периодом прошлого года  поступления увеличились на 710 808,5 тыс. рублей или на 25,4 процента, в том числе:</w:t>
      </w:r>
    </w:p>
    <w:p w:rsidR="00D06436" w:rsidRPr="006C5318" w:rsidRDefault="00D06436" w:rsidP="00D06436">
      <w:pPr>
        <w:ind w:firstLine="720"/>
        <w:jc w:val="both"/>
        <w:rPr>
          <w:sz w:val="27"/>
          <w:szCs w:val="27"/>
        </w:rPr>
      </w:pPr>
      <w:r w:rsidRPr="006C5318">
        <w:rPr>
          <w:sz w:val="27"/>
          <w:szCs w:val="27"/>
        </w:rPr>
        <w:t>- по налоговым и неналоговым доходам исполнение составило 64,5 процента (план 2 817 443,3 тыс. рублей, исполнено 1 816 956,7 тыс. рублей). По сравнению с аналогичным периодом прошлого года  поступления снизились на 38 072,7 тыс. рублей или на 2,1 процента. Из них:</w:t>
      </w:r>
    </w:p>
    <w:p w:rsidR="00D06436" w:rsidRPr="006C5318" w:rsidRDefault="007A1E02" w:rsidP="00D06436">
      <w:pPr>
        <w:ind w:firstLine="720"/>
        <w:jc w:val="both"/>
        <w:rPr>
          <w:sz w:val="27"/>
          <w:szCs w:val="27"/>
        </w:rPr>
      </w:pPr>
      <w:r w:rsidRPr="006C5318">
        <w:rPr>
          <w:sz w:val="27"/>
          <w:szCs w:val="27"/>
          <w:u w:val="single"/>
        </w:rPr>
        <w:t>п</w:t>
      </w:r>
      <w:r w:rsidR="00D06436" w:rsidRPr="006C5318">
        <w:rPr>
          <w:sz w:val="27"/>
          <w:szCs w:val="27"/>
          <w:u w:val="single"/>
        </w:rPr>
        <w:t>о налоговым доходам</w:t>
      </w:r>
      <w:r w:rsidR="00D06436" w:rsidRPr="006C5318">
        <w:rPr>
          <w:sz w:val="27"/>
          <w:szCs w:val="27"/>
        </w:rPr>
        <w:t xml:space="preserve"> исполнение составило 64,7 процентов (план 2 175 399,1 тыс. рублей, исполнено 1 407 010,6 тыс. рублей). По сравнению с аналогичным периодом прошлого года  поступления увеличились на 66 238,3 тыс. рублей или на 4,9 процента, в том числе:</w:t>
      </w:r>
    </w:p>
    <w:p w:rsidR="00D06436" w:rsidRPr="006C5318" w:rsidRDefault="00D06436" w:rsidP="00D06436">
      <w:pPr>
        <w:ind w:firstLine="720"/>
        <w:jc w:val="both"/>
        <w:rPr>
          <w:sz w:val="27"/>
          <w:szCs w:val="27"/>
        </w:rPr>
      </w:pPr>
      <w:r w:rsidRPr="006C5318">
        <w:rPr>
          <w:sz w:val="27"/>
          <w:szCs w:val="27"/>
        </w:rPr>
        <w:t xml:space="preserve">- налог на доходы физических лиц исполнен на 71,4 процента (план </w:t>
      </w:r>
      <w:r w:rsidR="006C5318" w:rsidRPr="006C5318">
        <w:rPr>
          <w:sz w:val="27"/>
          <w:szCs w:val="27"/>
        </w:rPr>
        <w:t>1</w:t>
      </w:r>
      <w:r w:rsidRPr="006C5318">
        <w:rPr>
          <w:sz w:val="27"/>
          <w:szCs w:val="27"/>
        </w:rPr>
        <w:t>161 016,4 тыс. рублей, исполнено 828 390,2 тыс. рублей). По сравнению с аналогичным периодом прошлого года  поступления увеличились на 90 104,3 тыс. рублей или на 12,2 процента. В ходе исполнения городского бюджета было принято решение скорректировать плановые показатели по данному налогу в сторону увеличения на 52 726,4 тыс. рублей.</w:t>
      </w:r>
    </w:p>
    <w:p w:rsidR="00D06436" w:rsidRPr="006C5318" w:rsidRDefault="00D06436" w:rsidP="00D06436">
      <w:pPr>
        <w:ind w:firstLine="709"/>
        <w:jc w:val="both"/>
        <w:rPr>
          <w:b/>
          <w:sz w:val="27"/>
          <w:szCs w:val="27"/>
        </w:rPr>
      </w:pPr>
      <w:r w:rsidRPr="006C5318">
        <w:rPr>
          <w:sz w:val="27"/>
          <w:szCs w:val="27"/>
        </w:rPr>
        <w:t xml:space="preserve">- </w:t>
      </w:r>
      <w:proofErr w:type="gramStart"/>
      <w:r w:rsidRPr="006C5318">
        <w:rPr>
          <w:sz w:val="27"/>
          <w:szCs w:val="27"/>
        </w:rPr>
        <w:t>а</w:t>
      </w:r>
      <w:proofErr w:type="gramEnd"/>
      <w:r w:rsidRPr="006C5318">
        <w:rPr>
          <w:sz w:val="27"/>
          <w:szCs w:val="27"/>
        </w:rPr>
        <w:t>кцизы по подакцизным товарам</w:t>
      </w:r>
      <w:r w:rsidRPr="006C5318">
        <w:rPr>
          <w:b/>
          <w:sz w:val="27"/>
          <w:szCs w:val="27"/>
        </w:rPr>
        <w:t xml:space="preserve"> </w:t>
      </w:r>
      <w:r w:rsidRPr="006C5318">
        <w:rPr>
          <w:sz w:val="27"/>
          <w:szCs w:val="27"/>
        </w:rPr>
        <w:t>исполнен</w:t>
      </w:r>
      <w:r w:rsidRPr="006C5318">
        <w:rPr>
          <w:b/>
          <w:sz w:val="27"/>
          <w:szCs w:val="27"/>
        </w:rPr>
        <w:t xml:space="preserve"> </w:t>
      </w:r>
      <w:r w:rsidRPr="006C5318">
        <w:rPr>
          <w:sz w:val="27"/>
          <w:szCs w:val="27"/>
        </w:rPr>
        <w:t>на 87,2 процента (план</w:t>
      </w:r>
      <w:r w:rsidR="006C5318" w:rsidRPr="006C5318">
        <w:rPr>
          <w:sz w:val="27"/>
          <w:szCs w:val="27"/>
        </w:rPr>
        <w:t xml:space="preserve"> </w:t>
      </w:r>
      <w:r w:rsidRPr="006C5318">
        <w:rPr>
          <w:sz w:val="27"/>
          <w:szCs w:val="27"/>
        </w:rPr>
        <w:t>9 036,3 тыс. рублей, исполнено 7 876,7 тыс. рублей). По сравнению с аналогичным периодом прошлого года  поступления увеличились на  301,3 тыс. рублей или на 4,0 процента.</w:t>
      </w:r>
    </w:p>
    <w:p w:rsidR="00D06436" w:rsidRPr="006C5318" w:rsidRDefault="00D06436" w:rsidP="00D06436">
      <w:pPr>
        <w:ind w:firstLine="720"/>
        <w:jc w:val="both"/>
        <w:rPr>
          <w:sz w:val="27"/>
          <w:szCs w:val="27"/>
        </w:rPr>
      </w:pPr>
      <w:r w:rsidRPr="006C5318">
        <w:rPr>
          <w:sz w:val="27"/>
          <w:szCs w:val="27"/>
        </w:rPr>
        <w:t>- налоги на совокупный доход исполнены на 61,9 процента (план 401 394,0 тыс. руб., исполнено 248 641,0 тыс. руб.). По сравнению с аналогичным периодом прошлого года  поступления уменьшились на  33 758,6 тыс. рублей или на 12,0 процентов, из них:</w:t>
      </w:r>
    </w:p>
    <w:p w:rsidR="00D06436" w:rsidRPr="006C5318" w:rsidRDefault="00D06436" w:rsidP="00D06436">
      <w:pPr>
        <w:ind w:firstLine="720"/>
        <w:jc w:val="both"/>
        <w:rPr>
          <w:sz w:val="27"/>
          <w:szCs w:val="27"/>
        </w:rPr>
      </w:pPr>
      <w:r w:rsidRPr="006C5318">
        <w:rPr>
          <w:sz w:val="27"/>
          <w:szCs w:val="27"/>
        </w:rPr>
        <w:t>- единый налог на вменённый доход исполнен на 65,0 процентов (план    343 309,0 тыс. руб., исполнено 223 125,0 тыс. руб.). По сравнению с аналогичным периодом прошлого года  поступления уменьшились на  28 890,7 тыс. рублей или на 11,5 процента.</w:t>
      </w:r>
    </w:p>
    <w:p w:rsidR="00D06436" w:rsidRPr="006C5318" w:rsidRDefault="00D06436" w:rsidP="00D06436">
      <w:pPr>
        <w:ind w:firstLine="720"/>
        <w:jc w:val="both"/>
        <w:rPr>
          <w:sz w:val="27"/>
          <w:szCs w:val="27"/>
        </w:rPr>
      </w:pPr>
      <w:r w:rsidRPr="006C5318">
        <w:rPr>
          <w:sz w:val="27"/>
          <w:szCs w:val="27"/>
        </w:rPr>
        <w:t>- единый сельскохозяйственный налог исполнен на 24,3 процента (план 15 782,0 тыс. руб., исполнено 3 839,3 тыс. руб.). По сравнению с аналогичным периодом прошлого года  поступления уменьшились на 2 926,9 тыс. рублей или в 1,8 раза.</w:t>
      </w:r>
    </w:p>
    <w:p w:rsidR="00D06436" w:rsidRPr="006C5318" w:rsidRDefault="00D06436" w:rsidP="00D06436">
      <w:pPr>
        <w:ind w:firstLine="720"/>
        <w:jc w:val="both"/>
        <w:rPr>
          <w:sz w:val="27"/>
          <w:szCs w:val="27"/>
        </w:rPr>
      </w:pPr>
      <w:r w:rsidRPr="006C5318">
        <w:rPr>
          <w:sz w:val="27"/>
          <w:szCs w:val="27"/>
        </w:rPr>
        <w:t xml:space="preserve">- </w:t>
      </w:r>
      <w:proofErr w:type="gramStart"/>
      <w:r w:rsidRPr="006C5318">
        <w:rPr>
          <w:sz w:val="27"/>
          <w:szCs w:val="27"/>
        </w:rPr>
        <w:t>н</w:t>
      </w:r>
      <w:proofErr w:type="gramEnd"/>
      <w:r w:rsidRPr="006C5318">
        <w:rPr>
          <w:sz w:val="27"/>
          <w:szCs w:val="27"/>
        </w:rPr>
        <w:t xml:space="preserve">алог, взимаемый в связи с применением патентной системы налогообложения исполнен на 51,2 процента (план 42 303,0 тыс. руб., исполнено </w:t>
      </w:r>
      <w:r w:rsidRPr="006C5318">
        <w:rPr>
          <w:sz w:val="27"/>
          <w:szCs w:val="27"/>
        </w:rPr>
        <w:lastRenderedPageBreak/>
        <w:t>21 676,7 тыс. руб.). По сравнению с аналогичным периодом прошлого года  поступления уменьшились на 1 941,0 тыс. рублей или на 8,2 процента.</w:t>
      </w:r>
    </w:p>
    <w:p w:rsidR="00D06436" w:rsidRPr="006C5318" w:rsidRDefault="00D06436" w:rsidP="00D06436">
      <w:pPr>
        <w:ind w:firstLine="720"/>
        <w:jc w:val="both"/>
        <w:rPr>
          <w:sz w:val="27"/>
          <w:szCs w:val="27"/>
        </w:rPr>
      </w:pPr>
      <w:proofErr w:type="gramStart"/>
      <w:r w:rsidRPr="006C5318">
        <w:rPr>
          <w:sz w:val="27"/>
          <w:szCs w:val="27"/>
        </w:rPr>
        <w:t>Снижение поступлений по налогам на совокупный доход обусловлено внесением дополнений в законодательство о налогах и сборах, в части уменьшения суммы налога, на сумму расходов по приобретению контрольно-кассовой техники, включённой в реестр контрольно-кассовой техники, для использования при осуществлении расчётов в ходе предпринимательской деятельности, облагаемой налогом, в размере не более 18,0 тыс. рублей на каждый экземпляр контрольно-кассовой техники.</w:t>
      </w:r>
      <w:proofErr w:type="gramEnd"/>
    </w:p>
    <w:p w:rsidR="00D06436" w:rsidRPr="006C5318" w:rsidRDefault="00D06436" w:rsidP="00D06436">
      <w:pPr>
        <w:ind w:firstLine="709"/>
        <w:jc w:val="both"/>
        <w:rPr>
          <w:sz w:val="27"/>
          <w:szCs w:val="27"/>
        </w:rPr>
      </w:pPr>
      <w:r w:rsidRPr="006C5318">
        <w:rPr>
          <w:sz w:val="27"/>
          <w:szCs w:val="27"/>
        </w:rPr>
        <w:t>- налоги на имущество исполнены на 50,7 процента (план 544 353,0 тыс. рублей, исполнено 276 205,1 тыс. рублей). По сравнению с аналогичным периодом прошлого года  поступления увеличились на 6 398,8 тыс. рублей или на 2,4 процента, в том числе:</w:t>
      </w:r>
    </w:p>
    <w:p w:rsidR="00D06436" w:rsidRPr="006C5318" w:rsidRDefault="00D06436" w:rsidP="00D06436">
      <w:pPr>
        <w:ind w:firstLine="709"/>
        <w:jc w:val="both"/>
        <w:rPr>
          <w:sz w:val="27"/>
          <w:szCs w:val="27"/>
        </w:rPr>
      </w:pPr>
      <w:r w:rsidRPr="006C5318">
        <w:rPr>
          <w:sz w:val="27"/>
          <w:szCs w:val="27"/>
        </w:rPr>
        <w:t>- по налогу на имущество физических лиц исполнение составило 23,1 процента (план 203 208,0 тыс. рублей, исполнено 47 062,3 тыс. рублей). По сравнению с аналогичным периодом прошлого года  поступления увеличились на 11 942,3 тыс. рублей или в 1,3 раза, в связи увеличением налогооблагаемой базы объектов недвижимости физических лиц.</w:t>
      </w:r>
    </w:p>
    <w:p w:rsidR="00D06436" w:rsidRPr="006C5318" w:rsidRDefault="00D06436" w:rsidP="00D06436">
      <w:pPr>
        <w:ind w:firstLine="709"/>
        <w:jc w:val="both"/>
        <w:rPr>
          <w:sz w:val="27"/>
          <w:szCs w:val="27"/>
        </w:rPr>
      </w:pPr>
      <w:r w:rsidRPr="006C5318">
        <w:rPr>
          <w:sz w:val="27"/>
          <w:szCs w:val="27"/>
        </w:rPr>
        <w:t xml:space="preserve">- </w:t>
      </w:r>
      <w:proofErr w:type="gramStart"/>
      <w:r w:rsidRPr="006C5318">
        <w:rPr>
          <w:sz w:val="27"/>
          <w:szCs w:val="27"/>
        </w:rPr>
        <w:t>з</w:t>
      </w:r>
      <w:proofErr w:type="gramEnd"/>
      <w:r w:rsidRPr="006C5318">
        <w:rPr>
          <w:sz w:val="27"/>
          <w:szCs w:val="27"/>
        </w:rPr>
        <w:t>емельный налог исполнен на 67,2 процента (план 341 145,0 тыс. рублей, исполнено 229 142,8 тыс. рублей). По сравнению с аналогичным периодом прошлого года  поступления уменьшились на 5 543,5 тыс. рублей или на 2,4 процента, в связи со снижение исчисленной суммы налога, в результате перерасчётов кадастровой стоимости объектов недвижимости.</w:t>
      </w:r>
    </w:p>
    <w:p w:rsidR="00D06436" w:rsidRPr="006C5318" w:rsidRDefault="00D06436" w:rsidP="00D06436">
      <w:pPr>
        <w:ind w:firstLine="720"/>
        <w:jc w:val="both"/>
        <w:rPr>
          <w:sz w:val="27"/>
          <w:szCs w:val="27"/>
        </w:rPr>
      </w:pPr>
      <w:r w:rsidRPr="006C5318">
        <w:rPr>
          <w:sz w:val="27"/>
          <w:szCs w:val="27"/>
        </w:rPr>
        <w:t>- исполнение</w:t>
      </w:r>
      <w:r w:rsidRPr="006C5318">
        <w:rPr>
          <w:b/>
          <w:sz w:val="27"/>
          <w:szCs w:val="27"/>
        </w:rPr>
        <w:t xml:space="preserve"> </w:t>
      </w:r>
      <w:r w:rsidRPr="006C5318">
        <w:rPr>
          <w:sz w:val="27"/>
          <w:szCs w:val="27"/>
        </w:rPr>
        <w:t>по государственной пошлине составило 77,0 процентов (план 59 599,4 тыс. рублей, исполнено 45 897,1 тыс. рублей). По сравнению с аналогичным периодом прошлого года  поступления увеличились на 3 192,5 тыс. рублей или на 7,5 процента.</w:t>
      </w:r>
    </w:p>
    <w:p w:rsidR="00D06436" w:rsidRPr="006C5318" w:rsidRDefault="00D06436" w:rsidP="00D06436">
      <w:pPr>
        <w:ind w:firstLine="720"/>
        <w:jc w:val="both"/>
        <w:rPr>
          <w:sz w:val="27"/>
          <w:szCs w:val="27"/>
        </w:rPr>
      </w:pPr>
      <w:r w:rsidRPr="006C5318">
        <w:rPr>
          <w:sz w:val="27"/>
          <w:szCs w:val="27"/>
        </w:rPr>
        <w:t xml:space="preserve">- </w:t>
      </w:r>
      <w:proofErr w:type="gramStart"/>
      <w:r w:rsidRPr="006C5318">
        <w:rPr>
          <w:sz w:val="27"/>
          <w:szCs w:val="27"/>
        </w:rPr>
        <w:t>и</w:t>
      </w:r>
      <w:proofErr w:type="gramEnd"/>
      <w:r w:rsidRPr="006C5318">
        <w:rPr>
          <w:sz w:val="27"/>
          <w:szCs w:val="27"/>
        </w:rPr>
        <w:t>сполнение по задолженности и перерасчетам по отмененным налогам, сборам и иным обязательным платежам составило 0,</w:t>
      </w:r>
      <w:r w:rsidR="007A1E02" w:rsidRPr="006C5318">
        <w:rPr>
          <w:sz w:val="27"/>
          <w:szCs w:val="27"/>
        </w:rPr>
        <w:t>5 тыс. рублей;</w:t>
      </w:r>
    </w:p>
    <w:p w:rsidR="00C01EA7" w:rsidRPr="006C5318" w:rsidRDefault="00C01EA7" w:rsidP="00D06436">
      <w:pPr>
        <w:ind w:firstLine="720"/>
        <w:jc w:val="both"/>
        <w:rPr>
          <w:sz w:val="27"/>
          <w:szCs w:val="27"/>
        </w:rPr>
      </w:pPr>
      <w:r w:rsidRPr="006C5318">
        <w:rPr>
          <w:sz w:val="27"/>
          <w:szCs w:val="27"/>
        </w:rPr>
        <w:t>Недоимка по налоговым доходам в городской бюджет по состоянию на 01.09.2018 года составила 118 759,0 тыс. рублей, что на 79 832,0 тыс. рублей</w:t>
      </w:r>
      <w:r w:rsidR="009E5FD8" w:rsidRPr="006C5318">
        <w:rPr>
          <w:sz w:val="27"/>
          <w:szCs w:val="27"/>
        </w:rPr>
        <w:t xml:space="preserve"> </w:t>
      </w:r>
      <w:r w:rsidR="008E4942" w:rsidRPr="006C5318">
        <w:rPr>
          <w:sz w:val="27"/>
          <w:szCs w:val="27"/>
        </w:rPr>
        <w:t>ниже недоимки сложившейся за 2017 год.</w:t>
      </w:r>
      <w:r w:rsidR="009E5FD8" w:rsidRPr="006C5318">
        <w:rPr>
          <w:sz w:val="27"/>
          <w:szCs w:val="27"/>
        </w:rPr>
        <w:t xml:space="preserve"> </w:t>
      </w:r>
    </w:p>
    <w:p w:rsidR="00D06436" w:rsidRPr="006C5318" w:rsidRDefault="007A1E02" w:rsidP="00D06436">
      <w:pPr>
        <w:ind w:firstLine="720"/>
        <w:jc w:val="both"/>
        <w:rPr>
          <w:sz w:val="27"/>
          <w:szCs w:val="27"/>
        </w:rPr>
      </w:pPr>
      <w:r w:rsidRPr="006C5318">
        <w:rPr>
          <w:sz w:val="27"/>
          <w:szCs w:val="27"/>
          <w:u w:val="single"/>
        </w:rPr>
        <w:t>п</w:t>
      </w:r>
      <w:r w:rsidR="00D06436" w:rsidRPr="006C5318">
        <w:rPr>
          <w:sz w:val="27"/>
          <w:szCs w:val="27"/>
          <w:u w:val="single"/>
        </w:rPr>
        <w:t>о неналоговым доходам</w:t>
      </w:r>
      <w:r w:rsidR="00D06436" w:rsidRPr="006C5318">
        <w:rPr>
          <w:sz w:val="27"/>
          <w:szCs w:val="27"/>
        </w:rPr>
        <w:t xml:space="preserve"> исполнение составило 63,9 процент</w:t>
      </w:r>
      <w:r w:rsidRPr="006C5318">
        <w:rPr>
          <w:sz w:val="27"/>
          <w:szCs w:val="27"/>
        </w:rPr>
        <w:t>а</w:t>
      </w:r>
      <w:r w:rsidR="00D06436" w:rsidRPr="006C5318">
        <w:rPr>
          <w:sz w:val="27"/>
          <w:szCs w:val="27"/>
        </w:rPr>
        <w:t xml:space="preserve"> (план 642 044,2 тыс. рублей, исполнено 409 946,1 тыс. рублей). По сравнению с аналогичным периодом прошлого года  поступления уменьшились на 104 311,0 тыс. рублей, в том числе:</w:t>
      </w:r>
    </w:p>
    <w:p w:rsidR="00D06436" w:rsidRPr="006C5318" w:rsidRDefault="00D06436" w:rsidP="00D06436">
      <w:pPr>
        <w:ind w:firstLine="709"/>
        <w:jc w:val="both"/>
        <w:rPr>
          <w:sz w:val="27"/>
          <w:szCs w:val="27"/>
        </w:rPr>
      </w:pPr>
      <w:r w:rsidRPr="006C5318">
        <w:rPr>
          <w:sz w:val="27"/>
          <w:szCs w:val="27"/>
        </w:rPr>
        <w:t xml:space="preserve">- доходы от использования имущества, находящегося в государственной и муниципальной собственности исполнены на 65,9 процента (план 353 174,0 тыс. рублей, исполнено 232 579,7 тыс. рублей). По сравнению с аналогичным периодом прошлого года  поступления уменьшились на 82 706,6 тыс. рублей или на 26,2 процента. Основные снижения по данному доходному источнику приходятся на </w:t>
      </w:r>
      <w:proofErr w:type="gramStart"/>
      <w:r w:rsidRPr="006C5318">
        <w:rPr>
          <w:sz w:val="27"/>
          <w:szCs w:val="27"/>
        </w:rPr>
        <w:t>доходы, получаемые в виде арендной платы за земельные участки исполнение по состоянию на 01.10.2018 года составило</w:t>
      </w:r>
      <w:proofErr w:type="gramEnd"/>
      <w:r w:rsidRPr="006C5318">
        <w:rPr>
          <w:sz w:val="27"/>
          <w:szCs w:val="27"/>
        </w:rPr>
        <w:t xml:space="preserve"> 108 777,9 тыс. рублей, что на 72 214,5 тыс. рублей меньше поступлений прошлого года. Снижение поступлений обусловлено несостоявшимся аукционом на заключение договора аренды земельного участка (квартал 800, 14 816 кв.м.) по причине отсутствия заявок.</w:t>
      </w:r>
    </w:p>
    <w:p w:rsidR="00D06436" w:rsidRPr="006C5318" w:rsidRDefault="00D06436" w:rsidP="00D06436">
      <w:pPr>
        <w:ind w:firstLine="709"/>
        <w:jc w:val="both"/>
        <w:rPr>
          <w:sz w:val="27"/>
          <w:szCs w:val="27"/>
        </w:rPr>
      </w:pPr>
      <w:r w:rsidRPr="006C5318">
        <w:rPr>
          <w:b/>
          <w:sz w:val="27"/>
          <w:szCs w:val="27"/>
        </w:rPr>
        <w:lastRenderedPageBreak/>
        <w:t xml:space="preserve">- </w:t>
      </w:r>
      <w:r w:rsidRPr="006C5318">
        <w:rPr>
          <w:sz w:val="27"/>
          <w:szCs w:val="27"/>
        </w:rPr>
        <w:t>платежи при пользовании природными ресурсами</w:t>
      </w:r>
      <w:r w:rsidRPr="006C5318">
        <w:rPr>
          <w:b/>
          <w:sz w:val="27"/>
          <w:szCs w:val="27"/>
        </w:rPr>
        <w:t xml:space="preserve"> </w:t>
      </w:r>
      <w:r w:rsidRPr="006C5318">
        <w:rPr>
          <w:sz w:val="27"/>
          <w:szCs w:val="27"/>
        </w:rPr>
        <w:t>исполнены на 56,0</w:t>
      </w:r>
      <w:r w:rsidRPr="006C5318">
        <w:rPr>
          <w:b/>
          <w:sz w:val="27"/>
          <w:szCs w:val="27"/>
        </w:rPr>
        <w:t xml:space="preserve"> </w:t>
      </w:r>
      <w:r w:rsidRPr="006C5318">
        <w:rPr>
          <w:sz w:val="27"/>
          <w:szCs w:val="27"/>
        </w:rPr>
        <w:t>процентов (план 19 200,0 тыс. рублей, исполнено 10 758,5 тыс. рублей). По сравнению с аналогичным периодом прошлого года  поступления уменьшились на 3 381,1 тыс. рублей или на 23,9 процента, в связи с возвратом излишне уплаченных платежей за негативное воздействие на окружающую среду.</w:t>
      </w:r>
    </w:p>
    <w:p w:rsidR="00D06436" w:rsidRPr="006C5318" w:rsidRDefault="00D06436" w:rsidP="00D06436">
      <w:pPr>
        <w:ind w:firstLine="709"/>
        <w:jc w:val="both"/>
        <w:rPr>
          <w:sz w:val="27"/>
          <w:szCs w:val="27"/>
        </w:rPr>
      </w:pPr>
      <w:r w:rsidRPr="006C5318">
        <w:rPr>
          <w:sz w:val="27"/>
          <w:szCs w:val="27"/>
        </w:rPr>
        <w:t xml:space="preserve">- </w:t>
      </w:r>
      <w:proofErr w:type="gramStart"/>
      <w:r w:rsidRPr="006C5318">
        <w:rPr>
          <w:sz w:val="27"/>
          <w:szCs w:val="27"/>
        </w:rPr>
        <w:t>д</w:t>
      </w:r>
      <w:proofErr w:type="gramEnd"/>
      <w:r w:rsidRPr="006C5318">
        <w:rPr>
          <w:sz w:val="27"/>
          <w:szCs w:val="27"/>
        </w:rPr>
        <w:t>оходы от оказания платных услуг и компенсации затрат государства</w:t>
      </w:r>
      <w:r w:rsidRPr="006C5318">
        <w:rPr>
          <w:b/>
          <w:sz w:val="27"/>
          <w:szCs w:val="27"/>
        </w:rPr>
        <w:t xml:space="preserve"> </w:t>
      </w:r>
      <w:r w:rsidRPr="006C5318">
        <w:rPr>
          <w:sz w:val="27"/>
          <w:szCs w:val="27"/>
        </w:rPr>
        <w:t xml:space="preserve">поступили в объёме 29 726,7 тыс. рублей. </w:t>
      </w:r>
      <w:proofErr w:type="gramStart"/>
      <w:r w:rsidRPr="006C5318">
        <w:rPr>
          <w:sz w:val="27"/>
          <w:szCs w:val="27"/>
        </w:rPr>
        <w:t>По сравнению с аналогичным периодом прошлого года  поступления увеличились на 4 067,1 тыс. рублей или на 15,9 процента, за счёт поступлений доходов от оказания платных услуг Управлением по делам гражданской обороны и чрезвычайным ситуациям   г. Благовещенска, а также сумм, в части возмещения расходов городскому бюджету стоимости квартир, в соответствии с исполнительными листами судебных органов.</w:t>
      </w:r>
      <w:proofErr w:type="gramEnd"/>
    </w:p>
    <w:p w:rsidR="00D06436" w:rsidRPr="006C5318" w:rsidRDefault="00D06436" w:rsidP="00D06436">
      <w:pPr>
        <w:ind w:firstLine="709"/>
        <w:jc w:val="both"/>
        <w:rPr>
          <w:sz w:val="27"/>
          <w:szCs w:val="27"/>
        </w:rPr>
      </w:pPr>
      <w:r w:rsidRPr="006C5318">
        <w:rPr>
          <w:sz w:val="27"/>
          <w:szCs w:val="27"/>
        </w:rPr>
        <w:t>- доходы от продажи материальных и нематериальных активов исполнены  на 26,1 процента  (план 158 798,0 тыс. рублей, исполнено 41 415,5 тыс. рублей). По сравнению с аналогичным периодом прошлого года  поступления уменьшились на 3 469,6 тыс. рублей или на 7,7 процента. Проведение аукционов по приватизации муниципального имущества и продаже земельных участков планируются на 4 квартал 2018 года.</w:t>
      </w:r>
    </w:p>
    <w:p w:rsidR="00D06436" w:rsidRPr="006C5318" w:rsidRDefault="00D06436" w:rsidP="00D06436">
      <w:pPr>
        <w:ind w:firstLine="709"/>
        <w:jc w:val="both"/>
        <w:rPr>
          <w:sz w:val="27"/>
          <w:szCs w:val="27"/>
        </w:rPr>
      </w:pPr>
      <w:r w:rsidRPr="006C5318">
        <w:rPr>
          <w:sz w:val="27"/>
          <w:szCs w:val="27"/>
        </w:rPr>
        <w:t xml:space="preserve">- </w:t>
      </w:r>
      <w:proofErr w:type="gramStart"/>
      <w:r w:rsidRPr="006C5318">
        <w:rPr>
          <w:sz w:val="27"/>
          <w:szCs w:val="27"/>
        </w:rPr>
        <w:t>а</w:t>
      </w:r>
      <w:proofErr w:type="gramEnd"/>
      <w:r w:rsidRPr="006C5318">
        <w:rPr>
          <w:sz w:val="27"/>
          <w:szCs w:val="27"/>
        </w:rPr>
        <w:t>дминистративные платежи и сборы исполнены на 126,1 процента (план 9 600,0 тыс. рублей, исполнено 12 108,3 тыс. рублей). По сравнению с аналогичным периодом прошлого года  поступления увеличились на 461,3 тыс. рублей или на 4,0 процента.</w:t>
      </w:r>
    </w:p>
    <w:p w:rsidR="00D06436" w:rsidRPr="006C5318" w:rsidRDefault="00D06436" w:rsidP="00D06436">
      <w:pPr>
        <w:ind w:firstLine="709"/>
        <w:jc w:val="both"/>
        <w:rPr>
          <w:sz w:val="27"/>
          <w:szCs w:val="27"/>
        </w:rPr>
      </w:pPr>
      <w:r w:rsidRPr="006C5318">
        <w:rPr>
          <w:sz w:val="27"/>
          <w:szCs w:val="27"/>
        </w:rPr>
        <w:t xml:space="preserve">- штрафы, санкции, возмещение ущерба исполнены на 114,8 процента (план 72 572,1 тыс. рублей, исполнено 83 340,3 тыс. рублей). По сравнению с аналогичным периодом прошлого года  поступления уменьшились на 19 299,2 тыс. рублей или на 18,8 процента, в связи со снижением фактических поступлений сумм в возмещение вреда, причиненного автомобильным дорогам местного значения транспортными средствами, осуществляющими перевозки тяжеловесных и (или) крупногабаритных грузов от ООО «Газпром </w:t>
      </w:r>
      <w:proofErr w:type="spellStart"/>
      <w:r w:rsidRPr="006C5318">
        <w:rPr>
          <w:sz w:val="27"/>
          <w:szCs w:val="27"/>
        </w:rPr>
        <w:t>трансгаз</w:t>
      </w:r>
      <w:proofErr w:type="spellEnd"/>
      <w:r w:rsidRPr="006C5318">
        <w:rPr>
          <w:sz w:val="27"/>
          <w:szCs w:val="27"/>
        </w:rPr>
        <w:t xml:space="preserve"> Томск».</w:t>
      </w:r>
    </w:p>
    <w:p w:rsidR="00D06436" w:rsidRPr="006C5318" w:rsidRDefault="00D06436" w:rsidP="00D06436">
      <w:pPr>
        <w:ind w:firstLine="720"/>
        <w:jc w:val="both"/>
        <w:rPr>
          <w:sz w:val="27"/>
          <w:szCs w:val="27"/>
        </w:rPr>
      </w:pPr>
      <w:r w:rsidRPr="006C5318">
        <w:rPr>
          <w:sz w:val="27"/>
          <w:szCs w:val="27"/>
        </w:rPr>
        <w:t xml:space="preserve">- </w:t>
      </w:r>
      <w:proofErr w:type="gramStart"/>
      <w:r w:rsidRPr="006C5318">
        <w:rPr>
          <w:sz w:val="27"/>
          <w:szCs w:val="27"/>
        </w:rPr>
        <w:t>и</w:t>
      </w:r>
      <w:proofErr w:type="gramEnd"/>
      <w:r w:rsidRPr="006C5318">
        <w:rPr>
          <w:sz w:val="27"/>
          <w:szCs w:val="27"/>
        </w:rPr>
        <w:t>сполнение прочих неналоговых доходов составило 17,1 тыс. рублей.</w:t>
      </w:r>
    </w:p>
    <w:p w:rsidR="00D06436" w:rsidRPr="006C5318" w:rsidRDefault="00D06436" w:rsidP="00D06436">
      <w:pPr>
        <w:ind w:firstLine="720"/>
        <w:jc w:val="both"/>
        <w:rPr>
          <w:sz w:val="27"/>
          <w:szCs w:val="27"/>
        </w:rPr>
      </w:pPr>
      <w:r w:rsidRPr="006C5318">
        <w:rPr>
          <w:sz w:val="27"/>
          <w:szCs w:val="27"/>
        </w:rPr>
        <w:t>Безвозмездные поступления от других бюджетов бюджетной системы РФ исполнены на 53,8 процента (план 3 244 204,8 тыс. рублей, исполнено  1 744 732,7 тыс. рублей). По сравнению с аналогичным периодом прошлого года  поступления увеличились на 467 878,9 тыс. рублей или на 36,6 процента, в том числе:</w:t>
      </w:r>
    </w:p>
    <w:p w:rsidR="00D06436" w:rsidRPr="006C5318" w:rsidRDefault="00D06436" w:rsidP="00D06436">
      <w:pPr>
        <w:ind w:firstLine="720"/>
        <w:jc w:val="both"/>
        <w:rPr>
          <w:sz w:val="27"/>
          <w:szCs w:val="27"/>
        </w:rPr>
      </w:pPr>
      <w:r w:rsidRPr="006C5318">
        <w:rPr>
          <w:sz w:val="27"/>
          <w:szCs w:val="27"/>
        </w:rPr>
        <w:t xml:space="preserve">- дотации бюджетам бюджетной системы РФ исполнены на 80,4 процента (план 319 004,7 тыс. рублей, исполнено 256 558,8 тыс. рублей). По сравнению с аналогичным периодом прошлого года  поступления увеличились на 150 314,1 тыс. рублей или в 2,4 раза. </w:t>
      </w:r>
    </w:p>
    <w:p w:rsidR="00D06436" w:rsidRPr="006C5318" w:rsidRDefault="00D06436" w:rsidP="00D06436">
      <w:pPr>
        <w:ind w:firstLine="720"/>
        <w:jc w:val="both"/>
        <w:rPr>
          <w:sz w:val="27"/>
          <w:szCs w:val="27"/>
        </w:rPr>
      </w:pPr>
      <w:r w:rsidRPr="006C5318">
        <w:rPr>
          <w:sz w:val="27"/>
          <w:szCs w:val="27"/>
        </w:rPr>
        <w:t xml:space="preserve">-  </w:t>
      </w:r>
      <w:proofErr w:type="gramStart"/>
      <w:r w:rsidRPr="006C5318">
        <w:rPr>
          <w:sz w:val="27"/>
          <w:szCs w:val="27"/>
        </w:rPr>
        <w:t>с</w:t>
      </w:r>
      <w:proofErr w:type="gramEnd"/>
      <w:r w:rsidRPr="006C5318">
        <w:rPr>
          <w:sz w:val="27"/>
          <w:szCs w:val="27"/>
        </w:rPr>
        <w:t>убсидии бюджетам бюджетной системы РФ (межбюджетные субсидии) исполнены на 41,3 процент</w:t>
      </w:r>
      <w:r w:rsidR="007A1E02" w:rsidRPr="006C5318">
        <w:rPr>
          <w:sz w:val="27"/>
          <w:szCs w:val="27"/>
        </w:rPr>
        <w:t>а</w:t>
      </w:r>
      <w:r w:rsidRPr="006C5318">
        <w:rPr>
          <w:sz w:val="27"/>
          <w:szCs w:val="27"/>
        </w:rPr>
        <w:t xml:space="preserve"> (план 1 029 218,5  тыс. рублей, исполнено 425 094,2 тыс. рублей). По сравнению с аналогичным периодом прошлого года  поступления увеличились на 216 266,1 тыс. рублей или в 2,0 раза;</w:t>
      </w:r>
    </w:p>
    <w:p w:rsidR="00D06436" w:rsidRPr="006C5318" w:rsidRDefault="00D06436" w:rsidP="00D06436">
      <w:pPr>
        <w:ind w:firstLine="720"/>
        <w:jc w:val="both"/>
        <w:rPr>
          <w:sz w:val="27"/>
          <w:szCs w:val="27"/>
        </w:rPr>
      </w:pPr>
      <w:r w:rsidRPr="006C5318">
        <w:rPr>
          <w:sz w:val="27"/>
          <w:szCs w:val="27"/>
        </w:rPr>
        <w:t>- субвенции  бюджетам бюджетной системы РФ исполнены на 73,9 процента (план  1 437 741,6 тыс. рублей, исполнено 1 062 509,7 тыс. рублей). По сравнению с аналогичным периодом прошлого года поступления увеличились на 100 728,7 тыс. рублей или на 10,5 процента.</w:t>
      </w:r>
    </w:p>
    <w:p w:rsidR="00D06436" w:rsidRPr="006C5318" w:rsidRDefault="00D06436" w:rsidP="00D06436">
      <w:pPr>
        <w:ind w:firstLine="720"/>
        <w:jc w:val="both"/>
        <w:rPr>
          <w:sz w:val="27"/>
          <w:szCs w:val="27"/>
        </w:rPr>
      </w:pPr>
      <w:r w:rsidRPr="006C5318">
        <w:rPr>
          <w:sz w:val="27"/>
          <w:szCs w:val="27"/>
        </w:rPr>
        <w:lastRenderedPageBreak/>
        <w:t>Иные межбюджетные трансферты поступили в объёме 570,0 тыс. рублей при плане 458 240,0 тыс. рублей.</w:t>
      </w:r>
    </w:p>
    <w:p w:rsidR="00D06436" w:rsidRPr="006C5318" w:rsidRDefault="00D06436" w:rsidP="00D06436">
      <w:pPr>
        <w:ind w:firstLine="720"/>
        <w:jc w:val="both"/>
        <w:rPr>
          <w:sz w:val="27"/>
          <w:szCs w:val="27"/>
        </w:rPr>
      </w:pPr>
      <w:r w:rsidRPr="006C5318">
        <w:rPr>
          <w:sz w:val="27"/>
          <w:szCs w:val="27"/>
        </w:rPr>
        <w:t>Возврат остатков субсидий, субвенций и иных межбюджетных трансфертов, имеющих целевое назначение, прошлых лет из бюджетов городских округов  в областной бюджет составил  45 344,8 тыс. рублей.</w:t>
      </w:r>
    </w:p>
    <w:p w:rsidR="00AD5C4D" w:rsidRPr="006C5318" w:rsidRDefault="00AD5C4D" w:rsidP="00E45D45">
      <w:pPr>
        <w:pStyle w:val="3"/>
        <w:tabs>
          <w:tab w:val="num" w:pos="0"/>
        </w:tabs>
        <w:ind w:right="-28" w:firstLine="720"/>
        <w:jc w:val="both"/>
        <w:rPr>
          <w:b/>
          <w:sz w:val="27"/>
          <w:szCs w:val="27"/>
        </w:rPr>
      </w:pPr>
    </w:p>
    <w:p w:rsidR="0026106D" w:rsidRPr="006C5318" w:rsidRDefault="006C5318" w:rsidP="006C5318">
      <w:pPr>
        <w:pStyle w:val="3"/>
        <w:tabs>
          <w:tab w:val="num" w:pos="0"/>
        </w:tabs>
        <w:ind w:right="-28" w:firstLine="720"/>
        <w:jc w:val="center"/>
        <w:rPr>
          <w:b/>
          <w:sz w:val="27"/>
          <w:szCs w:val="27"/>
        </w:rPr>
      </w:pPr>
      <w:r w:rsidRPr="006C5318">
        <w:rPr>
          <w:b/>
          <w:sz w:val="27"/>
          <w:szCs w:val="27"/>
        </w:rPr>
        <w:t>Расходы</w:t>
      </w:r>
    </w:p>
    <w:p w:rsidR="006C5318" w:rsidRPr="006C5318" w:rsidRDefault="006C5318" w:rsidP="006C5318">
      <w:pPr>
        <w:pStyle w:val="3"/>
        <w:tabs>
          <w:tab w:val="num" w:pos="0"/>
        </w:tabs>
        <w:ind w:right="-28" w:firstLine="720"/>
        <w:jc w:val="center"/>
        <w:rPr>
          <w:b/>
          <w:sz w:val="27"/>
          <w:szCs w:val="27"/>
        </w:rPr>
      </w:pPr>
    </w:p>
    <w:p w:rsidR="00E45D45" w:rsidRPr="006C5318" w:rsidRDefault="00E45D45" w:rsidP="00E45D45">
      <w:pPr>
        <w:pStyle w:val="3"/>
        <w:tabs>
          <w:tab w:val="num" w:pos="0"/>
        </w:tabs>
        <w:ind w:right="-28" w:firstLine="720"/>
        <w:jc w:val="both"/>
        <w:rPr>
          <w:sz w:val="27"/>
          <w:szCs w:val="27"/>
        </w:rPr>
      </w:pPr>
      <w:r w:rsidRPr="006C5318">
        <w:rPr>
          <w:sz w:val="27"/>
          <w:szCs w:val="27"/>
        </w:rPr>
        <w:t>В отчётном периоде финансовые ресурсы были направлены на исполнение социальных обязательств и решение вопросов местного значения в соответствии с установленными полномочиями.</w:t>
      </w:r>
    </w:p>
    <w:p w:rsidR="001C2817" w:rsidRPr="006C5318" w:rsidRDefault="001C2817" w:rsidP="001C2817">
      <w:pPr>
        <w:ind w:firstLine="544"/>
        <w:jc w:val="both"/>
        <w:rPr>
          <w:sz w:val="27"/>
          <w:szCs w:val="27"/>
        </w:rPr>
      </w:pPr>
      <w:r w:rsidRPr="006C5318">
        <w:rPr>
          <w:color w:val="000000"/>
          <w:sz w:val="27"/>
          <w:szCs w:val="27"/>
        </w:rPr>
        <w:t xml:space="preserve">Как и в предыдущие годы приоритетными являлись бюджетные расходы, направленные </w:t>
      </w:r>
      <w:r w:rsidR="00C9403F" w:rsidRPr="006C5318">
        <w:rPr>
          <w:sz w:val="27"/>
          <w:szCs w:val="27"/>
        </w:rPr>
        <w:t>на выполнение задач, поставленных майскими Указами Президента РФ</w:t>
      </w:r>
      <w:r w:rsidRPr="006C5318">
        <w:rPr>
          <w:sz w:val="27"/>
          <w:szCs w:val="27"/>
        </w:rPr>
        <w:t xml:space="preserve">, </w:t>
      </w:r>
      <w:r w:rsidR="002A4424" w:rsidRPr="006C5318">
        <w:rPr>
          <w:sz w:val="27"/>
          <w:szCs w:val="27"/>
        </w:rPr>
        <w:t xml:space="preserve">а так же </w:t>
      </w:r>
      <w:r w:rsidR="00C9403F" w:rsidRPr="006C5318">
        <w:rPr>
          <w:sz w:val="27"/>
          <w:szCs w:val="27"/>
        </w:rPr>
        <w:t>на повышение заработной платы работникам бюджетной сферы, не попадающих под Указы Президента РФ</w:t>
      </w:r>
      <w:r w:rsidR="00FA442D" w:rsidRPr="006C5318">
        <w:rPr>
          <w:sz w:val="27"/>
          <w:szCs w:val="27"/>
        </w:rPr>
        <w:t>,</w:t>
      </w:r>
      <w:r w:rsidR="00C9403F" w:rsidRPr="006C5318">
        <w:rPr>
          <w:sz w:val="27"/>
          <w:szCs w:val="27"/>
        </w:rPr>
        <w:t xml:space="preserve"> </w:t>
      </w:r>
      <w:r w:rsidRPr="006C5318">
        <w:rPr>
          <w:sz w:val="27"/>
          <w:szCs w:val="27"/>
        </w:rPr>
        <w:t xml:space="preserve">и доведение заработной платы работникам до величины нового минимального </w:t>
      </w:r>
      <w:proofErr w:type="gramStart"/>
      <w:r w:rsidRPr="006C5318">
        <w:rPr>
          <w:sz w:val="27"/>
          <w:szCs w:val="27"/>
        </w:rPr>
        <w:t>размера оплаты труда</w:t>
      </w:r>
      <w:proofErr w:type="gramEnd"/>
      <w:r w:rsidR="00497302" w:rsidRPr="006C5318">
        <w:rPr>
          <w:sz w:val="27"/>
          <w:szCs w:val="27"/>
        </w:rPr>
        <w:t>.</w:t>
      </w:r>
    </w:p>
    <w:p w:rsidR="001C2817" w:rsidRPr="006C5318" w:rsidRDefault="001C2817" w:rsidP="001C2817">
      <w:pPr>
        <w:ind w:firstLine="720"/>
        <w:jc w:val="both"/>
        <w:rPr>
          <w:sz w:val="27"/>
          <w:szCs w:val="27"/>
        </w:rPr>
      </w:pPr>
      <w:r w:rsidRPr="006C5318">
        <w:rPr>
          <w:sz w:val="27"/>
          <w:szCs w:val="27"/>
        </w:rPr>
        <w:t xml:space="preserve">По расходам бюджет города Благовещенска за </w:t>
      </w:r>
      <w:r w:rsidR="00F35BE0" w:rsidRPr="006C5318">
        <w:rPr>
          <w:sz w:val="27"/>
          <w:szCs w:val="27"/>
        </w:rPr>
        <w:t>9 месяцев</w:t>
      </w:r>
      <w:r w:rsidRPr="006C5318">
        <w:rPr>
          <w:sz w:val="27"/>
          <w:szCs w:val="27"/>
        </w:rPr>
        <w:t xml:space="preserve"> 2018 года исполнен на </w:t>
      </w:r>
      <w:r w:rsidR="00765FFA" w:rsidRPr="006C5318">
        <w:rPr>
          <w:sz w:val="27"/>
          <w:szCs w:val="27"/>
        </w:rPr>
        <w:t>60,0</w:t>
      </w:r>
      <w:r w:rsidRPr="006C5318">
        <w:rPr>
          <w:sz w:val="27"/>
          <w:szCs w:val="27"/>
        </w:rPr>
        <w:t xml:space="preserve"> процент</w:t>
      </w:r>
      <w:r w:rsidR="00DF0EC0" w:rsidRPr="006C5318">
        <w:rPr>
          <w:sz w:val="27"/>
          <w:szCs w:val="27"/>
        </w:rPr>
        <w:t>ов</w:t>
      </w:r>
      <w:r w:rsidRPr="006C5318">
        <w:rPr>
          <w:sz w:val="27"/>
          <w:szCs w:val="27"/>
        </w:rPr>
        <w:t xml:space="preserve"> (план </w:t>
      </w:r>
      <w:r w:rsidR="00765FFA" w:rsidRPr="006C5318">
        <w:rPr>
          <w:sz w:val="27"/>
          <w:szCs w:val="27"/>
        </w:rPr>
        <w:t>6 398</w:t>
      </w:r>
      <w:r w:rsidR="00235FB8" w:rsidRPr="006C5318">
        <w:rPr>
          <w:sz w:val="27"/>
          <w:szCs w:val="27"/>
        </w:rPr>
        <w:t> 729,3</w:t>
      </w:r>
      <w:r w:rsidRPr="006C5318">
        <w:rPr>
          <w:sz w:val="27"/>
          <w:szCs w:val="27"/>
        </w:rPr>
        <w:t xml:space="preserve"> тыс. рублей, выполнено </w:t>
      </w:r>
      <w:r w:rsidR="00765FFA" w:rsidRPr="006C5318">
        <w:rPr>
          <w:sz w:val="27"/>
          <w:szCs w:val="27"/>
        </w:rPr>
        <w:t>3 838 588,1</w:t>
      </w:r>
      <w:r w:rsidRPr="006C5318">
        <w:rPr>
          <w:sz w:val="27"/>
          <w:szCs w:val="27"/>
        </w:rPr>
        <w:t xml:space="preserve"> тыс. рублей).</w:t>
      </w:r>
    </w:p>
    <w:p w:rsidR="001C2817" w:rsidRPr="006C5318" w:rsidRDefault="001C2817" w:rsidP="001C2817">
      <w:pPr>
        <w:ind w:firstLine="720"/>
        <w:jc w:val="both"/>
        <w:rPr>
          <w:sz w:val="27"/>
          <w:szCs w:val="27"/>
        </w:rPr>
      </w:pPr>
      <w:r w:rsidRPr="006C5318">
        <w:rPr>
          <w:sz w:val="27"/>
          <w:szCs w:val="27"/>
        </w:rPr>
        <w:t>В общем объеме расходов городского бюджета:</w:t>
      </w:r>
    </w:p>
    <w:p w:rsidR="007D2911" w:rsidRPr="006C5318" w:rsidRDefault="00AE356D" w:rsidP="001C2817">
      <w:pPr>
        <w:ind w:firstLine="709"/>
        <w:jc w:val="both"/>
        <w:rPr>
          <w:color w:val="FF0000"/>
          <w:sz w:val="27"/>
          <w:szCs w:val="27"/>
        </w:rPr>
      </w:pPr>
      <w:r w:rsidRPr="006C5318">
        <w:rPr>
          <w:sz w:val="27"/>
          <w:szCs w:val="27"/>
        </w:rPr>
        <w:t xml:space="preserve">- </w:t>
      </w:r>
      <w:proofErr w:type="gramStart"/>
      <w:r w:rsidRPr="006C5318">
        <w:rPr>
          <w:sz w:val="27"/>
          <w:szCs w:val="27"/>
        </w:rPr>
        <w:t>р</w:t>
      </w:r>
      <w:r w:rsidR="001C2817" w:rsidRPr="006C5318">
        <w:rPr>
          <w:sz w:val="27"/>
          <w:szCs w:val="27"/>
        </w:rPr>
        <w:t>асходы, предусмотренные на финансирование социально-культурной сферы исполнены</w:t>
      </w:r>
      <w:proofErr w:type="gramEnd"/>
      <w:r w:rsidR="001C2817" w:rsidRPr="006C5318">
        <w:rPr>
          <w:sz w:val="27"/>
          <w:szCs w:val="27"/>
        </w:rPr>
        <w:t xml:space="preserve"> на </w:t>
      </w:r>
      <w:r w:rsidR="00765FFA" w:rsidRPr="006C5318">
        <w:rPr>
          <w:sz w:val="27"/>
          <w:szCs w:val="27"/>
        </w:rPr>
        <w:t>68,0</w:t>
      </w:r>
      <w:r w:rsidR="001C2817" w:rsidRPr="006C5318">
        <w:rPr>
          <w:sz w:val="27"/>
          <w:szCs w:val="27"/>
        </w:rPr>
        <w:t xml:space="preserve"> процент</w:t>
      </w:r>
      <w:r w:rsidR="00765FFA" w:rsidRPr="006C5318">
        <w:rPr>
          <w:sz w:val="27"/>
          <w:szCs w:val="27"/>
        </w:rPr>
        <w:t>ов</w:t>
      </w:r>
      <w:r w:rsidR="001C2817" w:rsidRPr="006C5318">
        <w:rPr>
          <w:sz w:val="27"/>
          <w:szCs w:val="27"/>
        </w:rPr>
        <w:t xml:space="preserve"> (план </w:t>
      </w:r>
      <w:r w:rsidR="00765FFA" w:rsidRPr="006C5318">
        <w:rPr>
          <w:sz w:val="27"/>
          <w:szCs w:val="27"/>
        </w:rPr>
        <w:t>3 278</w:t>
      </w:r>
      <w:r w:rsidR="00235FB8" w:rsidRPr="006C5318">
        <w:rPr>
          <w:sz w:val="27"/>
          <w:szCs w:val="27"/>
        </w:rPr>
        <w:t> 290,6</w:t>
      </w:r>
      <w:r w:rsidR="001C2817" w:rsidRPr="006C5318">
        <w:rPr>
          <w:sz w:val="27"/>
          <w:szCs w:val="27"/>
        </w:rPr>
        <w:t xml:space="preserve"> тыс. рублей, исполнено </w:t>
      </w:r>
      <w:r w:rsidR="00765FFA" w:rsidRPr="006C5318">
        <w:rPr>
          <w:sz w:val="27"/>
          <w:szCs w:val="27"/>
        </w:rPr>
        <w:t>2 230 450,1</w:t>
      </w:r>
      <w:r w:rsidR="001C2817" w:rsidRPr="006C5318">
        <w:rPr>
          <w:sz w:val="27"/>
          <w:szCs w:val="27"/>
        </w:rPr>
        <w:t xml:space="preserve"> тыс. рублей</w:t>
      </w:r>
      <w:r w:rsidR="00765FFA" w:rsidRPr="006C5318">
        <w:rPr>
          <w:sz w:val="27"/>
          <w:szCs w:val="27"/>
        </w:rPr>
        <w:t>);</w:t>
      </w:r>
    </w:p>
    <w:p w:rsidR="00767B74" w:rsidRPr="006C5318" w:rsidRDefault="00AE356D" w:rsidP="00767B74">
      <w:pPr>
        <w:ind w:firstLine="720"/>
        <w:jc w:val="both"/>
        <w:rPr>
          <w:sz w:val="27"/>
          <w:szCs w:val="27"/>
        </w:rPr>
      </w:pPr>
      <w:r w:rsidRPr="006C5318">
        <w:rPr>
          <w:sz w:val="27"/>
          <w:szCs w:val="27"/>
        </w:rPr>
        <w:t xml:space="preserve">- </w:t>
      </w:r>
      <w:r w:rsidR="00767B74" w:rsidRPr="006C5318">
        <w:rPr>
          <w:sz w:val="27"/>
          <w:szCs w:val="27"/>
        </w:rPr>
        <w:t xml:space="preserve">расходы на жилищно-коммунальное хозяйство исполнены на </w:t>
      </w:r>
      <w:r w:rsidR="00F577E8" w:rsidRPr="006C5318">
        <w:rPr>
          <w:sz w:val="27"/>
          <w:szCs w:val="27"/>
        </w:rPr>
        <w:t>61,5</w:t>
      </w:r>
      <w:r w:rsidR="008117B7" w:rsidRPr="006C5318">
        <w:rPr>
          <w:sz w:val="27"/>
          <w:szCs w:val="27"/>
        </w:rPr>
        <w:t xml:space="preserve"> </w:t>
      </w:r>
      <w:r w:rsidR="00767B74" w:rsidRPr="006C5318">
        <w:rPr>
          <w:sz w:val="27"/>
          <w:szCs w:val="27"/>
        </w:rPr>
        <w:t xml:space="preserve">процента (план </w:t>
      </w:r>
      <w:r w:rsidR="008117B7" w:rsidRPr="006C5318">
        <w:rPr>
          <w:sz w:val="27"/>
          <w:szCs w:val="27"/>
        </w:rPr>
        <w:t>1</w:t>
      </w:r>
      <w:r w:rsidR="00F577E8" w:rsidRPr="006C5318">
        <w:rPr>
          <w:sz w:val="27"/>
          <w:szCs w:val="27"/>
        </w:rPr>
        <w:t> 066 665,9</w:t>
      </w:r>
      <w:r w:rsidR="00767B74" w:rsidRPr="006C5318">
        <w:rPr>
          <w:sz w:val="27"/>
          <w:szCs w:val="27"/>
        </w:rPr>
        <w:t xml:space="preserve"> тыс. рублей, исполнено </w:t>
      </w:r>
      <w:r w:rsidR="00F577E8" w:rsidRPr="006C5318">
        <w:rPr>
          <w:sz w:val="27"/>
          <w:szCs w:val="27"/>
        </w:rPr>
        <w:t>656 099,7</w:t>
      </w:r>
      <w:r w:rsidR="00767B74" w:rsidRPr="006C5318">
        <w:rPr>
          <w:sz w:val="27"/>
          <w:szCs w:val="27"/>
        </w:rPr>
        <w:t xml:space="preserve"> тыс. рублей);</w:t>
      </w:r>
    </w:p>
    <w:p w:rsidR="00767B74" w:rsidRPr="006C5318" w:rsidRDefault="00AE356D" w:rsidP="00767B74">
      <w:pPr>
        <w:ind w:firstLine="720"/>
        <w:jc w:val="both"/>
        <w:rPr>
          <w:sz w:val="27"/>
          <w:szCs w:val="27"/>
        </w:rPr>
      </w:pPr>
      <w:r w:rsidRPr="006C5318">
        <w:rPr>
          <w:sz w:val="27"/>
          <w:szCs w:val="27"/>
        </w:rPr>
        <w:t xml:space="preserve">- </w:t>
      </w:r>
      <w:r w:rsidR="00767B74" w:rsidRPr="006C5318">
        <w:rPr>
          <w:sz w:val="27"/>
          <w:szCs w:val="27"/>
        </w:rPr>
        <w:t xml:space="preserve">расходы на мероприятия в области национальной обороны и национальной безопасности и правоохранительной деятельности исполнены на </w:t>
      </w:r>
      <w:r w:rsidR="00F577E8" w:rsidRPr="006C5318">
        <w:rPr>
          <w:sz w:val="27"/>
          <w:szCs w:val="27"/>
        </w:rPr>
        <w:t>32,9</w:t>
      </w:r>
      <w:r w:rsidR="008117B7" w:rsidRPr="006C5318">
        <w:rPr>
          <w:sz w:val="27"/>
          <w:szCs w:val="27"/>
        </w:rPr>
        <w:t xml:space="preserve"> </w:t>
      </w:r>
      <w:r w:rsidR="00767B74" w:rsidRPr="006C5318">
        <w:rPr>
          <w:sz w:val="27"/>
          <w:szCs w:val="27"/>
        </w:rPr>
        <w:t>процента и</w:t>
      </w:r>
      <w:r w:rsidR="00CB7118" w:rsidRPr="006C5318">
        <w:rPr>
          <w:sz w:val="27"/>
          <w:szCs w:val="27"/>
        </w:rPr>
        <w:t xml:space="preserve"> </w:t>
      </w:r>
      <w:r w:rsidR="00F577E8" w:rsidRPr="006C5318">
        <w:rPr>
          <w:sz w:val="27"/>
          <w:szCs w:val="27"/>
        </w:rPr>
        <w:t>64,0</w:t>
      </w:r>
      <w:r w:rsidR="00CB7118" w:rsidRPr="006C5318">
        <w:rPr>
          <w:sz w:val="27"/>
          <w:szCs w:val="27"/>
        </w:rPr>
        <w:t xml:space="preserve"> </w:t>
      </w:r>
      <w:r w:rsidR="00767B74" w:rsidRPr="006C5318">
        <w:rPr>
          <w:sz w:val="27"/>
          <w:szCs w:val="27"/>
        </w:rPr>
        <w:t>процент</w:t>
      </w:r>
      <w:r w:rsidR="008117B7" w:rsidRPr="006C5318">
        <w:rPr>
          <w:sz w:val="27"/>
          <w:szCs w:val="27"/>
        </w:rPr>
        <w:t>ов</w:t>
      </w:r>
      <w:r w:rsidR="00767B74" w:rsidRPr="006C5318">
        <w:rPr>
          <w:sz w:val="27"/>
          <w:szCs w:val="27"/>
        </w:rPr>
        <w:t xml:space="preserve"> соответственно;</w:t>
      </w:r>
    </w:p>
    <w:p w:rsidR="00767B74" w:rsidRPr="006C5318" w:rsidRDefault="00AE356D" w:rsidP="00767B74">
      <w:pPr>
        <w:ind w:firstLine="720"/>
        <w:jc w:val="both"/>
        <w:rPr>
          <w:sz w:val="27"/>
          <w:szCs w:val="27"/>
        </w:rPr>
      </w:pPr>
      <w:r w:rsidRPr="006C5318">
        <w:rPr>
          <w:sz w:val="27"/>
          <w:szCs w:val="27"/>
        </w:rPr>
        <w:t xml:space="preserve">- </w:t>
      </w:r>
      <w:r w:rsidR="00767B74" w:rsidRPr="006C5318">
        <w:rPr>
          <w:sz w:val="27"/>
          <w:szCs w:val="27"/>
        </w:rPr>
        <w:t>расходы по разделу «Национальная экономика» исполнены на</w:t>
      </w:r>
      <w:r w:rsidR="00CB7118" w:rsidRPr="006C5318">
        <w:rPr>
          <w:sz w:val="27"/>
          <w:szCs w:val="27"/>
        </w:rPr>
        <w:t xml:space="preserve"> </w:t>
      </w:r>
      <w:r w:rsidR="00F577E8" w:rsidRPr="006C5318">
        <w:rPr>
          <w:sz w:val="27"/>
          <w:szCs w:val="27"/>
        </w:rPr>
        <w:t>32,4</w:t>
      </w:r>
      <w:r w:rsidR="004066D6" w:rsidRPr="006C5318">
        <w:rPr>
          <w:sz w:val="27"/>
          <w:szCs w:val="27"/>
        </w:rPr>
        <w:t xml:space="preserve"> </w:t>
      </w:r>
      <w:r w:rsidR="00767B74" w:rsidRPr="006C5318">
        <w:rPr>
          <w:sz w:val="27"/>
          <w:szCs w:val="27"/>
        </w:rPr>
        <w:t xml:space="preserve">процента (план </w:t>
      </w:r>
      <w:r w:rsidR="00F577E8" w:rsidRPr="006C5318">
        <w:rPr>
          <w:sz w:val="27"/>
          <w:szCs w:val="27"/>
        </w:rPr>
        <w:t>1 254 465,1</w:t>
      </w:r>
      <w:r w:rsidR="00CB7118" w:rsidRPr="006C5318">
        <w:rPr>
          <w:sz w:val="27"/>
          <w:szCs w:val="27"/>
        </w:rPr>
        <w:t xml:space="preserve"> </w:t>
      </w:r>
      <w:r w:rsidR="00767B74" w:rsidRPr="006C5318">
        <w:rPr>
          <w:sz w:val="27"/>
          <w:szCs w:val="27"/>
        </w:rPr>
        <w:t xml:space="preserve">тыс. рублей, исполнено </w:t>
      </w:r>
      <w:r w:rsidR="00F577E8" w:rsidRPr="006C5318">
        <w:rPr>
          <w:sz w:val="27"/>
          <w:szCs w:val="27"/>
        </w:rPr>
        <w:t>406 896,9</w:t>
      </w:r>
      <w:r w:rsidR="00767B74" w:rsidRPr="006C5318">
        <w:rPr>
          <w:sz w:val="27"/>
          <w:szCs w:val="27"/>
        </w:rPr>
        <w:t xml:space="preserve"> тыс. рублей);</w:t>
      </w:r>
    </w:p>
    <w:p w:rsidR="00767B74" w:rsidRPr="006C5318" w:rsidRDefault="00AE356D" w:rsidP="00767B74">
      <w:pPr>
        <w:ind w:firstLine="720"/>
        <w:jc w:val="both"/>
        <w:rPr>
          <w:sz w:val="27"/>
          <w:szCs w:val="27"/>
        </w:rPr>
      </w:pPr>
      <w:r w:rsidRPr="006C5318">
        <w:rPr>
          <w:sz w:val="27"/>
          <w:szCs w:val="27"/>
        </w:rPr>
        <w:t xml:space="preserve">- </w:t>
      </w:r>
      <w:r w:rsidR="00767B74" w:rsidRPr="006C5318">
        <w:rPr>
          <w:sz w:val="27"/>
          <w:szCs w:val="27"/>
        </w:rPr>
        <w:t>расходы по разделу «Общегосударственные вопросы» исполнены на</w:t>
      </w:r>
      <w:r w:rsidR="00CB7118" w:rsidRPr="006C5318">
        <w:rPr>
          <w:sz w:val="27"/>
          <w:szCs w:val="27"/>
        </w:rPr>
        <w:t xml:space="preserve"> </w:t>
      </w:r>
      <w:r w:rsidR="00F577E8" w:rsidRPr="006C5318">
        <w:rPr>
          <w:sz w:val="27"/>
          <w:szCs w:val="27"/>
        </w:rPr>
        <w:t>68,2</w:t>
      </w:r>
      <w:r w:rsidR="004066D6" w:rsidRPr="006C5318">
        <w:rPr>
          <w:sz w:val="27"/>
          <w:szCs w:val="27"/>
        </w:rPr>
        <w:t xml:space="preserve"> </w:t>
      </w:r>
      <w:r w:rsidR="00767B74" w:rsidRPr="006C5318">
        <w:rPr>
          <w:sz w:val="27"/>
          <w:szCs w:val="27"/>
        </w:rPr>
        <w:t xml:space="preserve">процента (план </w:t>
      </w:r>
      <w:r w:rsidR="00F577E8" w:rsidRPr="006C5318">
        <w:rPr>
          <w:sz w:val="27"/>
          <w:szCs w:val="27"/>
        </w:rPr>
        <w:t>616 589,7</w:t>
      </w:r>
      <w:r w:rsidR="00767B74" w:rsidRPr="006C5318">
        <w:rPr>
          <w:sz w:val="27"/>
          <w:szCs w:val="27"/>
        </w:rPr>
        <w:t xml:space="preserve"> тыс. рублей, исполнено </w:t>
      </w:r>
      <w:r w:rsidR="00F577E8" w:rsidRPr="006C5318">
        <w:rPr>
          <w:sz w:val="27"/>
          <w:szCs w:val="27"/>
        </w:rPr>
        <w:t>420 325,1</w:t>
      </w:r>
      <w:r w:rsidR="00767B74" w:rsidRPr="006C5318">
        <w:rPr>
          <w:sz w:val="27"/>
          <w:szCs w:val="27"/>
        </w:rPr>
        <w:t xml:space="preserve"> тыс. рублей).</w:t>
      </w:r>
    </w:p>
    <w:p w:rsidR="008062A1" w:rsidRPr="006C5318" w:rsidRDefault="00FB2ED7" w:rsidP="00E37743">
      <w:pPr>
        <w:ind w:firstLine="720"/>
        <w:jc w:val="both"/>
        <w:rPr>
          <w:sz w:val="27"/>
          <w:szCs w:val="27"/>
        </w:rPr>
      </w:pPr>
      <w:r w:rsidRPr="006C5318">
        <w:rPr>
          <w:sz w:val="27"/>
          <w:szCs w:val="27"/>
        </w:rPr>
        <w:t>По 1</w:t>
      </w:r>
      <w:r w:rsidR="00B80678" w:rsidRPr="006C5318">
        <w:rPr>
          <w:sz w:val="27"/>
          <w:szCs w:val="27"/>
        </w:rPr>
        <w:t>2</w:t>
      </w:r>
      <w:r w:rsidRPr="006C5318">
        <w:rPr>
          <w:i/>
          <w:sz w:val="27"/>
          <w:szCs w:val="27"/>
        </w:rPr>
        <w:t xml:space="preserve"> </w:t>
      </w:r>
      <w:r w:rsidRPr="006C5318">
        <w:rPr>
          <w:sz w:val="27"/>
          <w:szCs w:val="27"/>
        </w:rPr>
        <w:t>муниципальным программам</w:t>
      </w:r>
      <w:r w:rsidR="00CB7118" w:rsidRPr="006C5318">
        <w:rPr>
          <w:sz w:val="27"/>
          <w:szCs w:val="27"/>
        </w:rPr>
        <w:t xml:space="preserve"> </w:t>
      </w:r>
      <w:r w:rsidRPr="006C5318">
        <w:rPr>
          <w:sz w:val="27"/>
          <w:szCs w:val="27"/>
        </w:rPr>
        <w:t>исполнение составило</w:t>
      </w:r>
      <w:r w:rsidR="00CB7118" w:rsidRPr="006C5318">
        <w:rPr>
          <w:sz w:val="27"/>
          <w:szCs w:val="27"/>
        </w:rPr>
        <w:t xml:space="preserve"> </w:t>
      </w:r>
      <w:r w:rsidR="00297A95" w:rsidRPr="006C5318">
        <w:rPr>
          <w:sz w:val="27"/>
          <w:szCs w:val="27"/>
        </w:rPr>
        <w:t>59,6</w:t>
      </w:r>
      <w:r w:rsidR="00B577A4" w:rsidRPr="006C5318">
        <w:rPr>
          <w:sz w:val="27"/>
          <w:szCs w:val="27"/>
        </w:rPr>
        <w:t xml:space="preserve"> </w:t>
      </w:r>
      <w:r w:rsidRPr="006C5318">
        <w:rPr>
          <w:sz w:val="27"/>
          <w:szCs w:val="27"/>
        </w:rPr>
        <w:t xml:space="preserve">процента (план </w:t>
      </w:r>
      <w:r w:rsidR="00297A95" w:rsidRPr="006C5318">
        <w:rPr>
          <w:sz w:val="27"/>
          <w:szCs w:val="27"/>
        </w:rPr>
        <w:t>5 637 524,2</w:t>
      </w:r>
      <w:r w:rsidR="001E5F86" w:rsidRPr="006C5318">
        <w:rPr>
          <w:sz w:val="27"/>
          <w:szCs w:val="27"/>
        </w:rPr>
        <w:t xml:space="preserve"> </w:t>
      </w:r>
      <w:r w:rsidRPr="006C5318">
        <w:rPr>
          <w:sz w:val="27"/>
          <w:szCs w:val="27"/>
        </w:rPr>
        <w:t>тыс. рублей, исполнено</w:t>
      </w:r>
      <w:r w:rsidR="001E5F86" w:rsidRPr="006C5318">
        <w:rPr>
          <w:sz w:val="27"/>
          <w:szCs w:val="27"/>
        </w:rPr>
        <w:t xml:space="preserve"> </w:t>
      </w:r>
      <w:r w:rsidR="00297A95" w:rsidRPr="006C5318">
        <w:rPr>
          <w:sz w:val="27"/>
          <w:szCs w:val="27"/>
        </w:rPr>
        <w:t>3 358 725,7</w:t>
      </w:r>
      <w:r w:rsidR="00BB5123" w:rsidRPr="006C5318">
        <w:rPr>
          <w:sz w:val="27"/>
          <w:szCs w:val="27"/>
        </w:rPr>
        <w:t xml:space="preserve"> тыс. рублей)</w:t>
      </w:r>
      <w:r w:rsidR="007A4423" w:rsidRPr="006C5318">
        <w:rPr>
          <w:sz w:val="27"/>
          <w:szCs w:val="27"/>
        </w:rPr>
        <w:t>.</w:t>
      </w:r>
      <w:r w:rsidR="001F158B" w:rsidRPr="006C5318">
        <w:rPr>
          <w:sz w:val="27"/>
          <w:szCs w:val="27"/>
        </w:rPr>
        <w:t xml:space="preserve"> </w:t>
      </w:r>
    </w:p>
    <w:p w:rsidR="008062A1" w:rsidRPr="006C5318" w:rsidRDefault="000F4110" w:rsidP="00E37743">
      <w:pPr>
        <w:ind w:firstLine="720"/>
        <w:jc w:val="both"/>
        <w:rPr>
          <w:sz w:val="27"/>
          <w:szCs w:val="27"/>
        </w:rPr>
      </w:pPr>
      <w:r w:rsidRPr="006C5318">
        <w:rPr>
          <w:sz w:val="27"/>
          <w:szCs w:val="27"/>
        </w:rPr>
        <w:t xml:space="preserve">В рамках программных расходов </w:t>
      </w:r>
      <w:r w:rsidR="00693ADB" w:rsidRPr="006C5318">
        <w:rPr>
          <w:sz w:val="27"/>
          <w:szCs w:val="27"/>
        </w:rPr>
        <w:t>следует отметить</w:t>
      </w:r>
      <w:r w:rsidR="002B1C7B" w:rsidRPr="006C5318">
        <w:rPr>
          <w:sz w:val="27"/>
          <w:szCs w:val="27"/>
        </w:rPr>
        <w:t xml:space="preserve"> </w:t>
      </w:r>
      <w:proofErr w:type="gramStart"/>
      <w:r w:rsidR="002B1C7B" w:rsidRPr="006C5318">
        <w:rPr>
          <w:sz w:val="27"/>
          <w:szCs w:val="27"/>
        </w:rPr>
        <w:t>следующие</w:t>
      </w:r>
      <w:proofErr w:type="gramEnd"/>
      <w:r w:rsidR="002B1C7B" w:rsidRPr="006C5318">
        <w:rPr>
          <w:sz w:val="27"/>
          <w:szCs w:val="27"/>
        </w:rPr>
        <w:t xml:space="preserve"> </w:t>
      </w:r>
      <w:r w:rsidR="00943E52" w:rsidRPr="006C5318">
        <w:rPr>
          <w:sz w:val="27"/>
          <w:szCs w:val="27"/>
        </w:rPr>
        <w:t>наиболее значимые</w:t>
      </w:r>
      <w:r w:rsidR="00693ADB" w:rsidRPr="006C5318">
        <w:rPr>
          <w:sz w:val="27"/>
          <w:szCs w:val="27"/>
        </w:rPr>
        <w:t>:</w:t>
      </w:r>
    </w:p>
    <w:p w:rsidR="00693ADB" w:rsidRPr="006C5318" w:rsidRDefault="00693ADB" w:rsidP="00E37743">
      <w:pPr>
        <w:ind w:firstLine="720"/>
        <w:jc w:val="both"/>
        <w:rPr>
          <w:sz w:val="27"/>
          <w:szCs w:val="27"/>
        </w:rPr>
      </w:pPr>
      <w:r w:rsidRPr="006C5318">
        <w:rPr>
          <w:sz w:val="27"/>
          <w:szCs w:val="27"/>
        </w:rPr>
        <w:t>-</w:t>
      </w:r>
      <w:r w:rsidR="002B1C7B" w:rsidRPr="006C5318">
        <w:rPr>
          <w:sz w:val="27"/>
          <w:szCs w:val="27"/>
        </w:rPr>
        <w:t xml:space="preserve"> проведение </w:t>
      </w:r>
      <w:r w:rsidRPr="006C5318">
        <w:rPr>
          <w:sz w:val="27"/>
          <w:szCs w:val="27"/>
        </w:rPr>
        <w:t>мероприяти</w:t>
      </w:r>
      <w:r w:rsidR="00666508" w:rsidRPr="006C5318">
        <w:rPr>
          <w:sz w:val="27"/>
          <w:szCs w:val="27"/>
        </w:rPr>
        <w:t>й</w:t>
      </w:r>
      <w:r w:rsidRPr="006C5318">
        <w:rPr>
          <w:sz w:val="27"/>
          <w:szCs w:val="27"/>
        </w:rPr>
        <w:t xml:space="preserve"> по переселению граждан из аварийного жилищного фонда – </w:t>
      </w:r>
      <w:r w:rsidR="00CA034D" w:rsidRPr="006C5318">
        <w:rPr>
          <w:sz w:val="27"/>
          <w:szCs w:val="27"/>
        </w:rPr>
        <w:t>318 157,5</w:t>
      </w:r>
      <w:r w:rsidRPr="006C5318">
        <w:rPr>
          <w:sz w:val="27"/>
          <w:szCs w:val="27"/>
        </w:rPr>
        <w:t xml:space="preserve"> тыс. рублей</w:t>
      </w:r>
      <w:r w:rsidR="00FA5B69" w:rsidRPr="006C5318">
        <w:rPr>
          <w:sz w:val="27"/>
          <w:szCs w:val="27"/>
        </w:rPr>
        <w:t xml:space="preserve">, или </w:t>
      </w:r>
      <w:r w:rsidR="00CA034D" w:rsidRPr="006C5318">
        <w:rPr>
          <w:sz w:val="27"/>
          <w:szCs w:val="27"/>
        </w:rPr>
        <w:t>89,2</w:t>
      </w:r>
      <w:r w:rsidR="00FA5B69" w:rsidRPr="006C5318">
        <w:rPr>
          <w:sz w:val="27"/>
          <w:szCs w:val="27"/>
        </w:rPr>
        <w:t xml:space="preserve"> процента от плана </w:t>
      </w:r>
      <w:r w:rsidR="00CA034D" w:rsidRPr="006C5318">
        <w:rPr>
          <w:sz w:val="27"/>
          <w:szCs w:val="27"/>
        </w:rPr>
        <w:t>356 392,8</w:t>
      </w:r>
      <w:r w:rsidR="00FA5B69" w:rsidRPr="006C5318">
        <w:rPr>
          <w:sz w:val="27"/>
          <w:szCs w:val="27"/>
        </w:rPr>
        <w:t xml:space="preserve"> тыс. рублей</w:t>
      </w:r>
      <w:r w:rsidRPr="006C5318">
        <w:rPr>
          <w:sz w:val="27"/>
          <w:szCs w:val="27"/>
        </w:rPr>
        <w:t>;</w:t>
      </w:r>
    </w:p>
    <w:p w:rsidR="009D39B5" w:rsidRPr="006C5318" w:rsidRDefault="009D39B5" w:rsidP="009D39B5">
      <w:pPr>
        <w:ind w:firstLine="720"/>
        <w:jc w:val="both"/>
        <w:rPr>
          <w:sz w:val="27"/>
          <w:szCs w:val="27"/>
        </w:rPr>
      </w:pPr>
      <w:r w:rsidRPr="006C5318">
        <w:rPr>
          <w:sz w:val="27"/>
          <w:szCs w:val="27"/>
        </w:rPr>
        <w:t>-</w:t>
      </w:r>
      <w:r w:rsidR="00CB7118" w:rsidRPr="006C5318">
        <w:rPr>
          <w:sz w:val="27"/>
          <w:szCs w:val="27"/>
        </w:rPr>
        <w:t xml:space="preserve"> </w:t>
      </w:r>
      <w:r w:rsidR="00CA034D" w:rsidRPr="006C5318">
        <w:rPr>
          <w:sz w:val="27"/>
          <w:szCs w:val="27"/>
        </w:rPr>
        <w:t xml:space="preserve">строительство, </w:t>
      </w:r>
      <w:r w:rsidRPr="006C5318">
        <w:rPr>
          <w:sz w:val="27"/>
          <w:szCs w:val="27"/>
        </w:rPr>
        <w:t>содержание и ремонт улично-дорожной сети -</w:t>
      </w:r>
      <w:r w:rsidR="005D5602" w:rsidRPr="006C5318">
        <w:rPr>
          <w:sz w:val="27"/>
          <w:szCs w:val="27"/>
        </w:rPr>
        <w:t xml:space="preserve"> </w:t>
      </w:r>
      <w:r w:rsidR="00CA034D" w:rsidRPr="006C5318">
        <w:rPr>
          <w:sz w:val="27"/>
          <w:szCs w:val="27"/>
        </w:rPr>
        <w:t>325 024,6</w:t>
      </w:r>
      <w:r w:rsidRPr="006C5318">
        <w:rPr>
          <w:sz w:val="27"/>
          <w:szCs w:val="27"/>
        </w:rPr>
        <w:t xml:space="preserve"> тыс. рублей</w:t>
      </w:r>
      <w:r w:rsidR="005D5602" w:rsidRPr="006C5318">
        <w:rPr>
          <w:sz w:val="27"/>
          <w:szCs w:val="27"/>
        </w:rPr>
        <w:t xml:space="preserve"> или </w:t>
      </w:r>
      <w:r w:rsidR="00CA034D" w:rsidRPr="006C5318">
        <w:rPr>
          <w:sz w:val="27"/>
          <w:szCs w:val="27"/>
        </w:rPr>
        <w:t>48,1</w:t>
      </w:r>
      <w:r w:rsidR="005D5602" w:rsidRPr="006C5318">
        <w:rPr>
          <w:sz w:val="27"/>
          <w:szCs w:val="27"/>
        </w:rPr>
        <w:t xml:space="preserve">  процента от плана </w:t>
      </w:r>
      <w:r w:rsidR="00CA034D" w:rsidRPr="006C5318">
        <w:rPr>
          <w:sz w:val="27"/>
          <w:szCs w:val="27"/>
        </w:rPr>
        <w:t>676 308,2</w:t>
      </w:r>
      <w:r w:rsidR="0041655D" w:rsidRPr="006C5318">
        <w:rPr>
          <w:sz w:val="27"/>
          <w:szCs w:val="27"/>
        </w:rPr>
        <w:t xml:space="preserve"> </w:t>
      </w:r>
      <w:r w:rsidR="005D5602" w:rsidRPr="006C5318">
        <w:rPr>
          <w:sz w:val="27"/>
          <w:szCs w:val="27"/>
        </w:rPr>
        <w:t>тыс. рублей;</w:t>
      </w:r>
    </w:p>
    <w:p w:rsidR="00535E55" w:rsidRPr="006C5318" w:rsidRDefault="00535E55" w:rsidP="00E37743">
      <w:pPr>
        <w:ind w:firstLine="720"/>
        <w:jc w:val="both"/>
        <w:rPr>
          <w:sz w:val="27"/>
          <w:szCs w:val="27"/>
        </w:rPr>
      </w:pPr>
      <w:r w:rsidRPr="006C5318">
        <w:rPr>
          <w:sz w:val="27"/>
          <w:szCs w:val="27"/>
        </w:rPr>
        <w:t xml:space="preserve">- создание новых мест в общеобразовательных организациях </w:t>
      </w:r>
      <w:r w:rsidR="009D39B5" w:rsidRPr="006C5318">
        <w:rPr>
          <w:sz w:val="27"/>
          <w:szCs w:val="27"/>
        </w:rPr>
        <w:t xml:space="preserve">(школа 22) </w:t>
      </w:r>
      <w:r w:rsidRPr="006C5318">
        <w:rPr>
          <w:sz w:val="27"/>
          <w:szCs w:val="27"/>
        </w:rPr>
        <w:t xml:space="preserve">– </w:t>
      </w:r>
      <w:r w:rsidR="006607CB" w:rsidRPr="006C5318">
        <w:rPr>
          <w:sz w:val="27"/>
          <w:szCs w:val="27"/>
        </w:rPr>
        <w:t>200 810,0</w:t>
      </w:r>
      <w:r w:rsidRPr="006C5318">
        <w:rPr>
          <w:sz w:val="27"/>
          <w:szCs w:val="27"/>
        </w:rPr>
        <w:t xml:space="preserve"> тыс. рублей</w:t>
      </w:r>
      <w:r w:rsidR="00B66002" w:rsidRPr="006C5318">
        <w:rPr>
          <w:sz w:val="27"/>
          <w:szCs w:val="27"/>
        </w:rPr>
        <w:t xml:space="preserve"> или </w:t>
      </w:r>
      <w:r w:rsidR="006607CB" w:rsidRPr="006C5318">
        <w:rPr>
          <w:sz w:val="27"/>
          <w:szCs w:val="27"/>
        </w:rPr>
        <w:t>5</w:t>
      </w:r>
      <w:r w:rsidR="00B66002" w:rsidRPr="006C5318">
        <w:rPr>
          <w:sz w:val="27"/>
          <w:szCs w:val="27"/>
        </w:rPr>
        <w:t>6,</w:t>
      </w:r>
      <w:r w:rsidR="006607CB" w:rsidRPr="006C5318">
        <w:rPr>
          <w:sz w:val="27"/>
          <w:szCs w:val="27"/>
        </w:rPr>
        <w:t>9</w:t>
      </w:r>
      <w:r w:rsidR="00B66002" w:rsidRPr="006C5318">
        <w:rPr>
          <w:sz w:val="27"/>
          <w:szCs w:val="27"/>
        </w:rPr>
        <w:t xml:space="preserve"> процента от плана 352 849,9 тыс. рублей</w:t>
      </w:r>
      <w:r w:rsidRPr="006C5318">
        <w:rPr>
          <w:sz w:val="27"/>
          <w:szCs w:val="27"/>
        </w:rPr>
        <w:t>;</w:t>
      </w:r>
    </w:p>
    <w:p w:rsidR="00693ADB" w:rsidRPr="006C5318" w:rsidRDefault="00693ADB" w:rsidP="00E37743">
      <w:pPr>
        <w:ind w:firstLine="720"/>
        <w:jc w:val="both"/>
        <w:rPr>
          <w:sz w:val="27"/>
          <w:szCs w:val="27"/>
        </w:rPr>
      </w:pPr>
      <w:r w:rsidRPr="006C5318">
        <w:rPr>
          <w:sz w:val="27"/>
          <w:szCs w:val="27"/>
        </w:rPr>
        <w:t xml:space="preserve">- уличное освещение и содержание сетей наружного освещения и световых устройств – </w:t>
      </w:r>
      <w:r w:rsidR="001352FE" w:rsidRPr="006C5318">
        <w:rPr>
          <w:sz w:val="27"/>
          <w:szCs w:val="27"/>
        </w:rPr>
        <w:t>89 428,6</w:t>
      </w:r>
      <w:r w:rsidRPr="006C5318">
        <w:rPr>
          <w:sz w:val="27"/>
          <w:szCs w:val="27"/>
        </w:rPr>
        <w:t xml:space="preserve"> тыс. рублей</w:t>
      </w:r>
      <w:r w:rsidR="00B66002" w:rsidRPr="006C5318">
        <w:rPr>
          <w:sz w:val="27"/>
          <w:szCs w:val="27"/>
        </w:rPr>
        <w:t xml:space="preserve"> или </w:t>
      </w:r>
      <w:r w:rsidR="001352FE" w:rsidRPr="006C5318">
        <w:rPr>
          <w:sz w:val="27"/>
          <w:szCs w:val="27"/>
        </w:rPr>
        <w:t>68,6</w:t>
      </w:r>
      <w:r w:rsidR="00B66002" w:rsidRPr="006C5318">
        <w:rPr>
          <w:sz w:val="27"/>
          <w:szCs w:val="27"/>
        </w:rPr>
        <w:t xml:space="preserve"> процента от плана</w:t>
      </w:r>
      <w:r w:rsidR="0041655D" w:rsidRPr="006C5318">
        <w:rPr>
          <w:sz w:val="27"/>
          <w:szCs w:val="27"/>
        </w:rPr>
        <w:t xml:space="preserve"> </w:t>
      </w:r>
      <w:r w:rsidR="00B66002" w:rsidRPr="006C5318">
        <w:rPr>
          <w:sz w:val="27"/>
          <w:szCs w:val="27"/>
        </w:rPr>
        <w:t>130</w:t>
      </w:r>
      <w:r w:rsidR="001352FE" w:rsidRPr="006C5318">
        <w:rPr>
          <w:sz w:val="27"/>
          <w:szCs w:val="27"/>
        </w:rPr>
        <w:t xml:space="preserve"> </w:t>
      </w:r>
      <w:r w:rsidR="00B66002" w:rsidRPr="006C5318">
        <w:rPr>
          <w:sz w:val="27"/>
          <w:szCs w:val="27"/>
        </w:rPr>
        <w:t>278,9 тыс. рублей</w:t>
      </w:r>
      <w:r w:rsidRPr="006C5318">
        <w:rPr>
          <w:sz w:val="27"/>
          <w:szCs w:val="27"/>
        </w:rPr>
        <w:t>;</w:t>
      </w:r>
    </w:p>
    <w:p w:rsidR="0083183A" w:rsidRPr="006C5318" w:rsidRDefault="0083183A" w:rsidP="0083183A">
      <w:pPr>
        <w:ind w:firstLine="720"/>
        <w:jc w:val="both"/>
        <w:rPr>
          <w:sz w:val="27"/>
          <w:szCs w:val="27"/>
        </w:rPr>
      </w:pPr>
      <w:r w:rsidRPr="006C5318">
        <w:rPr>
          <w:sz w:val="27"/>
          <w:szCs w:val="27"/>
        </w:rPr>
        <w:t>- строительство мусороперерабатывающего комплекса "</w:t>
      </w:r>
      <w:proofErr w:type="spellStart"/>
      <w:r w:rsidRPr="006C5318">
        <w:rPr>
          <w:sz w:val="27"/>
          <w:szCs w:val="27"/>
        </w:rPr>
        <w:t>БлагЭко</w:t>
      </w:r>
      <w:proofErr w:type="spellEnd"/>
      <w:r w:rsidRPr="006C5318">
        <w:rPr>
          <w:sz w:val="27"/>
          <w:szCs w:val="27"/>
        </w:rPr>
        <w:t xml:space="preserve">" – 22 600,3 тыс. рублей или 42,4 процента от плана 53 270,7 тыс. рублей; </w:t>
      </w:r>
    </w:p>
    <w:p w:rsidR="00693ADB" w:rsidRPr="006C5318" w:rsidRDefault="00693ADB" w:rsidP="00E37743">
      <w:pPr>
        <w:ind w:firstLine="720"/>
        <w:jc w:val="both"/>
        <w:rPr>
          <w:sz w:val="27"/>
          <w:szCs w:val="27"/>
        </w:rPr>
      </w:pPr>
      <w:r w:rsidRPr="006C5318">
        <w:rPr>
          <w:sz w:val="27"/>
          <w:szCs w:val="27"/>
        </w:rPr>
        <w:lastRenderedPageBreak/>
        <w:t xml:space="preserve">- уборка территорий общего пользования от случайного мусора и несанкционированных свалок – </w:t>
      </w:r>
      <w:r w:rsidR="00984B14" w:rsidRPr="006C5318">
        <w:rPr>
          <w:sz w:val="27"/>
          <w:szCs w:val="27"/>
        </w:rPr>
        <w:t>51 845,7</w:t>
      </w:r>
      <w:r w:rsidRPr="006C5318">
        <w:rPr>
          <w:sz w:val="27"/>
          <w:szCs w:val="27"/>
        </w:rPr>
        <w:t xml:space="preserve"> тыс. рублей</w:t>
      </w:r>
      <w:r w:rsidR="009D18A6" w:rsidRPr="006C5318">
        <w:rPr>
          <w:sz w:val="27"/>
          <w:szCs w:val="27"/>
        </w:rPr>
        <w:t xml:space="preserve"> или </w:t>
      </w:r>
      <w:r w:rsidR="00984B14" w:rsidRPr="006C5318">
        <w:rPr>
          <w:sz w:val="27"/>
          <w:szCs w:val="27"/>
        </w:rPr>
        <w:t>71,6</w:t>
      </w:r>
      <w:r w:rsidR="009D18A6" w:rsidRPr="006C5318">
        <w:rPr>
          <w:sz w:val="27"/>
          <w:szCs w:val="27"/>
        </w:rPr>
        <w:t xml:space="preserve"> процента от плана 72 373,4 тыс. рублей</w:t>
      </w:r>
      <w:r w:rsidRPr="006C5318">
        <w:rPr>
          <w:sz w:val="27"/>
          <w:szCs w:val="27"/>
        </w:rPr>
        <w:t>;</w:t>
      </w:r>
    </w:p>
    <w:p w:rsidR="0021115B" w:rsidRPr="006C5318" w:rsidRDefault="0083183A" w:rsidP="00E37743">
      <w:pPr>
        <w:ind w:firstLine="720"/>
        <w:jc w:val="both"/>
        <w:rPr>
          <w:sz w:val="27"/>
          <w:szCs w:val="27"/>
        </w:rPr>
      </w:pPr>
      <w:r w:rsidRPr="006C5318">
        <w:rPr>
          <w:sz w:val="27"/>
          <w:szCs w:val="27"/>
        </w:rPr>
        <w:t>- реконструкция канализационного коллектора – 40 000,0 тыс. рублей – 100 процентов;</w:t>
      </w:r>
    </w:p>
    <w:p w:rsidR="00212838" w:rsidRPr="006C5318" w:rsidRDefault="00212838" w:rsidP="00E37743">
      <w:pPr>
        <w:ind w:firstLine="720"/>
        <w:jc w:val="both"/>
        <w:rPr>
          <w:sz w:val="27"/>
          <w:szCs w:val="27"/>
        </w:rPr>
      </w:pPr>
      <w:r w:rsidRPr="006C5318">
        <w:rPr>
          <w:sz w:val="27"/>
          <w:szCs w:val="27"/>
        </w:rPr>
        <w:t xml:space="preserve">- благоустройство дворовых и общественных территорий – </w:t>
      </w:r>
      <w:r w:rsidR="00D3347C" w:rsidRPr="006C5318">
        <w:rPr>
          <w:sz w:val="27"/>
          <w:szCs w:val="27"/>
        </w:rPr>
        <w:t>36 298,9</w:t>
      </w:r>
      <w:r w:rsidRPr="006C5318">
        <w:rPr>
          <w:sz w:val="27"/>
          <w:szCs w:val="27"/>
        </w:rPr>
        <w:t xml:space="preserve"> тыс. рублей или 36,1 процента от плана </w:t>
      </w:r>
      <w:r w:rsidR="00D3347C" w:rsidRPr="006C5318">
        <w:rPr>
          <w:sz w:val="27"/>
          <w:szCs w:val="27"/>
        </w:rPr>
        <w:t>100 474,6</w:t>
      </w:r>
      <w:r w:rsidRPr="006C5318">
        <w:rPr>
          <w:sz w:val="27"/>
          <w:szCs w:val="27"/>
        </w:rPr>
        <w:t xml:space="preserve"> тыс. рублей; </w:t>
      </w:r>
    </w:p>
    <w:p w:rsidR="009A76B0" w:rsidRPr="006C5318" w:rsidRDefault="009A76B0" w:rsidP="00E37743">
      <w:pPr>
        <w:ind w:firstLine="720"/>
        <w:jc w:val="both"/>
        <w:rPr>
          <w:sz w:val="27"/>
          <w:szCs w:val="27"/>
        </w:rPr>
      </w:pPr>
      <w:r w:rsidRPr="006C5318">
        <w:rPr>
          <w:sz w:val="27"/>
          <w:szCs w:val="27"/>
        </w:rPr>
        <w:t xml:space="preserve">- содержание озелененных территорий общего пользования – </w:t>
      </w:r>
      <w:r w:rsidR="00DB5CF5" w:rsidRPr="006C5318">
        <w:rPr>
          <w:sz w:val="27"/>
          <w:szCs w:val="27"/>
        </w:rPr>
        <w:t>31 899,7</w:t>
      </w:r>
      <w:r w:rsidR="005268C1" w:rsidRPr="006C5318">
        <w:rPr>
          <w:sz w:val="27"/>
          <w:szCs w:val="27"/>
        </w:rPr>
        <w:t xml:space="preserve"> тыс. рублей</w:t>
      </w:r>
      <w:r w:rsidR="00244CEE" w:rsidRPr="006C5318">
        <w:rPr>
          <w:sz w:val="27"/>
          <w:szCs w:val="27"/>
        </w:rPr>
        <w:t xml:space="preserve"> или </w:t>
      </w:r>
      <w:r w:rsidR="00DB5CF5" w:rsidRPr="006C5318">
        <w:rPr>
          <w:sz w:val="27"/>
          <w:szCs w:val="27"/>
        </w:rPr>
        <w:t>96,2</w:t>
      </w:r>
      <w:r w:rsidR="00244CEE" w:rsidRPr="006C5318">
        <w:rPr>
          <w:sz w:val="27"/>
          <w:szCs w:val="27"/>
        </w:rPr>
        <w:t xml:space="preserve"> процента от плана 33 167,5 тыс. рублей</w:t>
      </w:r>
      <w:r w:rsidR="00DA50AD" w:rsidRPr="006C5318">
        <w:rPr>
          <w:sz w:val="27"/>
          <w:szCs w:val="27"/>
        </w:rPr>
        <w:t>;</w:t>
      </w:r>
    </w:p>
    <w:p w:rsidR="00DA50AD" w:rsidRPr="006C5318" w:rsidRDefault="00DA50AD" w:rsidP="00DA50AD">
      <w:pPr>
        <w:ind w:firstLine="720"/>
        <w:jc w:val="both"/>
        <w:rPr>
          <w:sz w:val="27"/>
          <w:szCs w:val="27"/>
        </w:rPr>
      </w:pPr>
      <w:r w:rsidRPr="006C5318">
        <w:rPr>
          <w:sz w:val="27"/>
          <w:szCs w:val="27"/>
        </w:rPr>
        <w:t xml:space="preserve">- оздоровление детей – </w:t>
      </w:r>
      <w:r w:rsidR="00DF35E2" w:rsidRPr="006C5318">
        <w:rPr>
          <w:sz w:val="27"/>
          <w:szCs w:val="27"/>
        </w:rPr>
        <w:t xml:space="preserve">16 172,4 </w:t>
      </w:r>
      <w:r w:rsidRPr="006C5318">
        <w:rPr>
          <w:sz w:val="27"/>
          <w:szCs w:val="27"/>
        </w:rPr>
        <w:t xml:space="preserve"> тыс. рублей</w:t>
      </w:r>
      <w:r w:rsidR="0041655D" w:rsidRPr="006C5318">
        <w:rPr>
          <w:sz w:val="27"/>
          <w:szCs w:val="27"/>
        </w:rPr>
        <w:t xml:space="preserve"> или </w:t>
      </w:r>
      <w:r w:rsidR="00DF35E2" w:rsidRPr="006C5318">
        <w:rPr>
          <w:sz w:val="27"/>
          <w:szCs w:val="27"/>
        </w:rPr>
        <w:t>99,8</w:t>
      </w:r>
      <w:r w:rsidR="00010BCA" w:rsidRPr="006C5318">
        <w:rPr>
          <w:sz w:val="27"/>
          <w:szCs w:val="27"/>
        </w:rPr>
        <w:t xml:space="preserve"> </w:t>
      </w:r>
      <w:r w:rsidR="00DF35E2" w:rsidRPr="006C5318">
        <w:rPr>
          <w:sz w:val="27"/>
          <w:szCs w:val="27"/>
        </w:rPr>
        <w:t xml:space="preserve"> </w:t>
      </w:r>
      <w:r w:rsidR="00010BCA" w:rsidRPr="006C5318">
        <w:rPr>
          <w:sz w:val="27"/>
          <w:szCs w:val="27"/>
        </w:rPr>
        <w:t>процентов от плана</w:t>
      </w:r>
      <w:r w:rsidR="00DF35E2" w:rsidRPr="006C5318">
        <w:rPr>
          <w:sz w:val="27"/>
          <w:szCs w:val="27"/>
        </w:rPr>
        <w:t xml:space="preserve"> 16 200,0 тыс. рублей</w:t>
      </w:r>
      <w:r w:rsidRPr="006C5318">
        <w:rPr>
          <w:sz w:val="27"/>
          <w:szCs w:val="27"/>
        </w:rPr>
        <w:t>.</w:t>
      </w:r>
    </w:p>
    <w:p w:rsidR="00DA50AD" w:rsidRPr="006C5318" w:rsidRDefault="00E37743" w:rsidP="00E37743">
      <w:pPr>
        <w:ind w:firstLine="720"/>
        <w:jc w:val="both"/>
        <w:rPr>
          <w:sz w:val="27"/>
          <w:szCs w:val="27"/>
        </w:rPr>
      </w:pPr>
      <w:r w:rsidRPr="006C5318">
        <w:rPr>
          <w:sz w:val="27"/>
          <w:szCs w:val="27"/>
        </w:rPr>
        <w:t>Расходы по непрограммным направлениям исполнены в сумме</w:t>
      </w:r>
      <w:r w:rsidR="00CF02C0" w:rsidRPr="006C5318">
        <w:rPr>
          <w:sz w:val="27"/>
          <w:szCs w:val="27"/>
        </w:rPr>
        <w:t xml:space="preserve"> 336 239,4</w:t>
      </w:r>
      <w:r w:rsidRPr="006C5318">
        <w:rPr>
          <w:sz w:val="27"/>
          <w:szCs w:val="27"/>
        </w:rPr>
        <w:t xml:space="preserve"> тыс. рублей или на </w:t>
      </w:r>
      <w:r w:rsidR="00CF02C0" w:rsidRPr="006C5318">
        <w:rPr>
          <w:sz w:val="27"/>
          <w:szCs w:val="27"/>
        </w:rPr>
        <w:t>44,8</w:t>
      </w:r>
      <w:r w:rsidRPr="006C5318">
        <w:rPr>
          <w:sz w:val="27"/>
          <w:szCs w:val="27"/>
        </w:rPr>
        <w:t xml:space="preserve"> процента от плана</w:t>
      </w:r>
      <w:r w:rsidR="00CB7118" w:rsidRPr="006C5318">
        <w:rPr>
          <w:sz w:val="27"/>
          <w:szCs w:val="27"/>
        </w:rPr>
        <w:t xml:space="preserve"> </w:t>
      </w:r>
      <w:r w:rsidR="00666508" w:rsidRPr="006C5318">
        <w:rPr>
          <w:sz w:val="27"/>
          <w:szCs w:val="27"/>
        </w:rPr>
        <w:t>-</w:t>
      </w:r>
      <w:r w:rsidR="00CF02C0" w:rsidRPr="006C5318">
        <w:rPr>
          <w:sz w:val="27"/>
          <w:szCs w:val="27"/>
        </w:rPr>
        <w:t xml:space="preserve">751 178,2 </w:t>
      </w:r>
      <w:r w:rsidRPr="006C5318">
        <w:rPr>
          <w:sz w:val="27"/>
          <w:szCs w:val="27"/>
        </w:rPr>
        <w:t>тыс. рублей</w:t>
      </w:r>
      <w:r w:rsidR="00DA50AD" w:rsidRPr="006C5318">
        <w:rPr>
          <w:sz w:val="27"/>
          <w:szCs w:val="27"/>
        </w:rPr>
        <w:t>.</w:t>
      </w:r>
    </w:p>
    <w:p w:rsidR="00DA50AD" w:rsidRPr="006C5318" w:rsidRDefault="006477E9" w:rsidP="00DA50AD">
      <w:pPr>
        <w:ind w:firstLine="720"/>
        <w:jc w:val="both"/>
        <w:rPr>
          <w:sz w:val="27"/>
          <w:szCs w:val="27"/>
        </w:rPr>
      </w:pPr>
      <w:r w:rsidRPr="006C5318">
        <w:rPr>
          <w:sz w:val="27"/>
          <w:szCs w:val="27"/>
        </w:rPr>
        <w:t xml:space="preserve"> </w:t>
      </w:r>
      <w:r w:rsidR="00DA50AD" w:rsidRPr="006C5318">
        <w:rPr>
          <w:sz w:val="27"/>
          <w:szCs w:val="27"/>
        </w:rPr>
        <w:t xml:space="preserve">В рамках </w:t>
      </w:r>
      <w:proofErr w:type="spellStart"/>
      <w:r w:rsidR="00666508" w:rsidRPr="006C5318">
        <w:rPr>
          <w:sz w:val="27"/>
          <w:szCs w:val="27"/>
        </w:rPr>
        <w:t>не</w:t>
      </w:r>
      <w:r w:rsidR="00DA50AD" w:rsidRPr="006C5318">
        <w:rPr>
          <w:sz w:val="27"/>
          <w:szCs w:val="27"/>
        </w:rPr>
        <w:t>программных</w:t>
      </w:r>
      <w:proofErr w:type="spellEnd"/>
      <w:r w:rsidR="00DA50AD" w:rsidRPr="006C5318">
        <w:rPr>
          <w:sz w:val="27"/>
          <w:szCs w:val="27"/>
        </w:rPr>
        <w:t xml:space="preserve"> расходов следует отметить:</w:t>
      </w:r>
    </w:p>
    <w:p w:rsidR="00DA50AD" w:rsidRPr="006C5318" w:rsidRDefault="00DA50AD" w:rsidP="00DA50AD">
      <w:pPr>
        <w:ind w:firstLine="720"/>
        <w:jc w:val="both"/>
        <w:rPr>
          <w:sz w:val="27"/>
          <w:szCs w:val="27"/>
        </w:rPr>
      </w:pPr>
      <w:r w:rsidRPr="006C5318">
        <w:rPr>
          <w:sz w:val="27"/>
          <w:szCs w:val="27"/>
        </w:rPr>
        <w:t xml:space="preserve"> - </w:t>
      </w:r>
      <w:r w:rsidR="00E37743" w:rsidRPr="006C5318">
        <w:rPr>
          <w:sz w:val="27"/>
          <w:szCs w:val="27"/>
        </w:rPr>
        <w:t>расходы на содержание органов местного самоуправления</w:t>
      </w:r>
      <w:r w:rsidRPr="006C5318">
        <w:rPr>
          <w:sz w:val="27"/>
          <w:szCs w:val="27"/>
        </w:rPr>
        <w:t xml:space="preserve"> – </w:t>
      </w:r>
      <w:r w:rsidR="00075C0C" w:rsidRPr="006C5318">
        <w:rPr>
          <w:sz w:val="27"/>
          <w:szCs w:val="27"/>
        </w:rPr>
        <w:t>246 690,5</w:t>
      </w:r>
      <w:r w:rsidRPr="006C5318">
        <w:rPr>
          <w:sz w:val="27"/>
          <w:szCs w:val="27"/>
        </w:rPr>
        <w:t xml:space="preserve"> тыс. рублей</w:t>
      </w:r>
      <w:r w:rsidR="00DD0AFD" w:rsidRPr="006C5318">
        <w:rPr>
          <w:sz w:val="27"/>
          <w:szCs w:val="27"/>
        </w:rPr>
        <w:t xml:space="preserve"> или </w:t>
      </w:r>
      <w:r w:rsidR="00075C0C" w:rsidRPr="006C5318">
        <w:rPr>
          <w:sz w:val="27"/>
          <w:szCs w:val="27"/>
        </w:rPr>
        <w:t>68,8</w:t>
      </w:r>
      <w:r w:rsidR="00DD0AFD" w:rsidRPr="006C5318">
        <w:rPr>
          <w:sz w:val="27"/>
          <w:szCs w:val="27"/>
        </w:rPr>
        <w:t xml:space="preserve"> процента от плана </w:t>
      </w:r>
      <w:r w:rsidR="00075C0C" w:rsidRPr="006C5318">
        <w:rPr>
          <w:sz w:val="27"/>
          <w:szCs w:val="27"/>
        </w:rPr>
        <w:t>358 364,0</w:t>
      </w:r>
      <w:r w:rsidR="00DD0AFD" w:rsidRPr="006C5318">
        <w:rPr>
          <w:sz w:val="27"/>
          <w:szCs w:val="27"/>
        </w:rPr>
        <w:t xml:space="preserve"> тыс. рублей</w:t>
      </w:r>
      <w:r w:rsidRPr="006C5318">
        <w:rPr>
          <w:sz w:val="27"/>
          <w:szCs w:val="27"/>
        </w:rPr>
        <w:t>;</w:t>
      </w:r>
    </w:p>
    <w:p w:rsidR="00F17DB5" w:rsidRPr="006C5318" w:rsidRDefault="00DA50AD" w:rsidP="00DA50AD">
      <w:pPr>
        <w:ind w:firstLine="720"/>
        <w:jc w:val="both"/>
        <w:rPr>
          <w:sz w:val="27"/>
          <w:szCs w:val="27"/>
        </w:rPr>
      </w:pPr>
      <w:r w:rsidRPr="006C5318">
        <w:rPr>
          <w:sz w:val="27"/>
          <w:szCs w:val="27"/>
        </w:rPr>
        <w:t>-</w:t>
      </w:r>
      <w:r w:rsidR="00E37743" w:rsidRPr="006C5318">
        <w:rPr>
          <w:sz w:val="27"/>
          <w:szCs w:val="27"/>
        </w:rPr>
        <w:t xml:space="preserve"> оплату исполнительных документов и</w:t>
      </w:r>
      <w:r w:rsidR="00CB7118" w:rsidRPr="006C5318">
        <w:rPr>
          <w:sz w:val="27"/>
          <w:szCs w:val="27"/>
        </w:rPr>
        <w:t xml:space="preserve"> </w:t>
      </w:r>
      <w:r w:rsidR="00E37743" w:rsidRPr="006C5318">
        <w:rPr>
          <w:sz w:val="27"/>
          <w:szCs w:val="27"/>
        </w:rPr>
        <w:t>исполнение судебных решений</w:t>
      </w:r>
      <w:r w:rsidR="00D707C1" w:rsidRPr="006C5318">
        <w:rPr>
          <w:sz w:val="27"/>
          <w:szCs w:val="27"/>
        </w:rPr>
        <w:t xml:space="preserve"> – </w:t>
      </w:r>
      <w:r w:rsidR="007467ED" w:rsidRPr="006C5318">
        <w:rPr>
          <w:sz w:val="27"/>
          <w:szCs w:val="27"/>
        </w:rPr>
        <w:t>76 462,7</w:t>
      </w:r>
      <w:r w:rsidR="00D707C1" w:rsidRPr="006C5318">
        <w:rPr>
          <w:sz w:val="27"/>
          <w:szCs w:val="27"/>
        </w:rPr>
        <w:t xml:space="preserve"> тыс. рублей</w:t>
      </w:r>
      <w:r w:rsidR="006B5F4F" w:rsidRPr="006C5318">
        <w:rPr>
          <w:sz w:val="27"/>
          <w:szCs w:val="27"/>
        </w:rPr>
        <w:t xml:space="preserve"> или 62,7 процента от плана 121 871,6 тыс. рублей</w:t>
      </w:r>
      <w:r w:rsidR="002A4424" w:rsidRPr="006C5318">
        <w:rPr>
          <w:sz w:val="27"/>
          <w:szCs w:val="27"/>
        </w:rPr>
        <w:t>;</w:t>
      </w:r>
    </w:p>
    <w:p w:rsidR="009D3343" w:rsidRPr="006C5318" w:rsidRDefault="000F1F63" w:rsidP="009D3343">
      <w:pPr>
        <w:ind w:firstLine="851"/>
        <w:jc w:val="both"/>
        <w:rPr>
          <w:sz w:val="27"/>
          <w:szCs w:val="27"/>
        </w:rPr>
      </w:pPr>
      <w:r w:rsidRPr="006C5318">
        <w:rPr>
          <w:sz w:val="27"/>
          <w:szCs w:val="27"/>
        </w:rPr>
        <w:t xml:space="preserve">- </w:t>
      </w:r>
      <w:r w:rsidR="00E37743" w:rsidRPr="006C5318">
        <w:rPr>
          <w:sz w:val="27"/>
          <w:szCs w:val="27"/>
        </w:rPr>
        <w:t xml:space="preserve">исполнение переданных полномочий за </w:t>
      </w:r>
      <w:r w:rsidR="0072566D" w:rsidRPr="006C5318">
        <w:rPr>
          <w:sz w:val="27"/>
          <w:szCs w:val="27"/>
        </w:rPr>
        <w:t>счет средств областного бюджета</w:t>
      </w:r>
      <w:r w:rsidR="00BC570C" w:rsidRPr="006C5318">
        <w:rPr>
          <w:sz w:val="27"/>
          <w:szCs w:val="27"/>
        </w:rPr>
        <w:t xml:space="preserve"> – </w:t>
      </w:r>
      <w:r w:rsidR="00075C0C" w:rsidRPr="006C5318">
        <w:rPr>
          <w:sz w:val="27"/>
          <w:szCs w:val="27"/>
        </w:rPr>
        <w:t>1 062 509,7</w:t>
      </w:r>
      <w:r w:rsidR="00BC570C" w:rsidRPr="006C5318">
        <w:rPr>
          <w:sz w:val="27"/>
          <w:szCs w:val="27"/>
        </w:rPr>
        <w:t xml:space="preserve"> тыс. рублей</w:t>
      </w:r>
      <w:r w:rsidR="00901B37" w:rsidRPr="006C5318">
        <w:rPr>
          <w:sz w:val="27"/>
          <w:szCs w:val="27"/>
        </w:rPr>
        <w:t xml:space="preserve"> или </w:t>
      </w:r>
      <w:r w:rsidR="00075C0C" w:rsidRPr="006C5318">
        <w:rPr>
          <w:sz w:val="27"/>
          <w:szCs w:val="27"/>
        </w:rPr>
        <w:t>73,9</w:t>
      </w:r>
      <w:r w:rsidR="00901B37" w:rsidRPr="006C5318">
        <w:rPr>
          <w:sz w:val="27"/>
          <w:szCs w:val="27"/>
        </w:rPr>
        <w:t xml:space="preserve"> процента от плана </w:t>
      </w:r>
      <w:r w:rsidR="00075C0C" w:rsidRPr="006C5318">
        <w:rPr>
          <w:sz w:val="27"/>
          <w:szCs w:val="27"/>
        </w:rPr>
        <w:t>1 437 741,6</w:t>
      </w:r>
      <w:r w:rsidR="00901B37" w:rsidRPr="006C5318">
        <w:rPr>
          <w:sz w:val="27"/>
          <w:szCs w:val="27"/>
        </w:rPr>
        <w:t xml:space="preserve"> тыс. рублей</w:t>
      </w:r>
      <w:r w:rsidR="00E37743" w:rsidRPr="006C5318">
        <w:rPr>
          <w:sz w:val="27"/>
          <w:szCs w:val="27"/>
        </w:rPr>
        <w:t xml:space="preserve">. </w:t>
      </w:r>
    </w:p>
    <w:p w:rsidR="009D3343" w:rsidRPr="006C5318" w:rsidRDefault="009D3343" w:rsidP="00995315">
      <w:pPr>
        <w:tabs>
          <w:tab w:val="left" w:pos="3402"/>
        </w:tabs>
        <w:ind w:firstLine="851"/>
        <w:jc w:val="both"/>
        <w:rPr>
          <w:sz w:val="27"/>
          <w:szCs w:val="27"/>
        </w:rPr>
      </w:pPr>
      <w:r w:rsidRPr="006C5318">
        <w:rPr>
          <w:sz w:val="27"/>
          <w:szCs w:val="27"/>
        </w:rPr>
        <w:t xml:space="preserve">Из резервного фонда города, утвержденного в сумме </w:t>
      </w:r>
      <w:r w:rsidR="0069169B" w:rsidRPr="006C5318">
        <w:rPr>
          <w:sz w:val="27"/>
          <w:szCs w:val="27"/>
        </w:rPr>
        <w:t>21 863,0</w:t>
      </w:r>
      <w:r w:rsidRPr="006C5318">
        <w:rPr>
          <w:sz w:val="27"/>
          <w:szCs w:val="27"/>
        </w:rPr>
        <w:t xml:space="preserve"> тыс. рублей, выделены ассигнования в сумме 11</w:t>
      </w:r>
      <w:r w:rsidR="00A22611" w:rsidRPr="006C5318">
        <w:rPr>
          <w:sz w:val="27"/>
          <w:szCs w:val="27"/>
        </w:rPr>
        <w:t> 550,5</w:t>
      </w:r>
      <w:r w:rsidRPr="006C5318">
        <w:rPr>
          <w:sz w:val="27"/>
          <w:szCs w:val="27"/>
        </w:rPr>
        <w:t xml:space="preserve"> тыс. рублей на непредвиденные расходы городского бюджета.</w:t>
      </w:r>
      <w:r w:rsidR="00413F9F" w:rsidRPr="006C5318">
        <w:rPr>
          <w:sz w:val="27"/>
          <w:szCs w:val="27"/>
        </w:rPr>
        <w:t xml:space="preserve"> Остаток резервного фонда по состоянию на 01.</w:t>
      </w:r>
      <w:r w:rsidR="002E1135" w:rsidRPr="006C5318">
        <w:rPr>
          <w:sz w:val="27"/>
          <w:szCs w:val="27"/>
        </w:rPr>
        <w:t>1</w:t>
      </w:r>
      <w:r w:rsidR="00413F9F" w:rsidRPr="006C5318">
        <w:rPr>
          <w:sz w:val="27"/>
          <w:szCs w:val="27"/>
        </w:rPr>
        <w:t xml:space="preserve">0.2018 года составил </w:t>
      </w:r>
      <w:r w:rsidR="002E1135" w:rsidRPr="006C5318">
        <w:rPr>
          <w:sz w:val="27"/>
          <w:szCs w:val="27"/>
        </w:rPr>
        <w:t>10 312,5</w:t>
      </w:r>
      <w:r w:rsidR="00413F9F" w:rsidRPr="006C5318">
        <w:rPr>
          <w:sz w:val="27"/>
          <w:szCs w:val="27"/>
        </w:rPr>
        <w:t xml:space="preserve"> тыс. рублей.</w:t>
      </w:r>
    </w:p>
    <w:p w:rsidR="00B350C3" w:rsidRPr="006C5318" w:rsidRDefault="0065138E" w:rsidP="00B350C3">
      <w:pPr>
        <w:widowControl w:val="0"/>
        <w:ind w:firstLine="720"/>
        <w:jc w:val="both"/>
        <w:rPr>
          <w:sz w:val="27"/>
          <w:szCs w:val="27"/>
        </w:rPr>
      </w:pPr>
      <w:r w:rsidRPr="006C5318">
        <w:rPr>
          <w:color w:val="000000"/>
          <w:sz w:val="27"/>
          <w:szCs w:val="27"/>
        </w:rPr>
        <w:t>Остаток муниципального долга</w:t>
      </w:r>
      <w:r w:rsidRPr="006C5318">
        <w:rPr>
          <w:sz w:val="27"/>
          <w:szCs w:val="27"/>
        </w:rPr>
        <w:t xml:space="preserve"> </w:t>
      </w:r>
      <w:r w:rsidR="00B350C3" w:rsidRPr="006C5318">
        <w:rPr>
          <w:sz w:val="27"/>
          <w:szCs w:val="27"/>
        </w:rPr>
        <w:t>по состоянию на 01.</w:t>
      </w:r>
      <w:r w:rsidR="004A7EC2" w:rsidRPr="006C5318">
        <w:rPr>
          <w:sz w:val="27"/>
          <w:szCs w:val="27"/>
        </w:rPr>
        <w:t>1</w:t>
      </w:r>
      <w:r w:rsidR="00B350C3" w:rsidRPr="006C5318">
        <w:rPr>
          <w:sz w:val="27"/>
          <w:szCs w:val="27"/>
        </w:rPr>
        <w:t>0.2018 года составил 1 </w:t>
      </w:r>
      <w:r w:rsidR="00894466" w:rsidRPr="006C5318">
        <w:rPr>
          <w:sz w:val="27"/>
          <w:szCs w:val="27"/>
        </w:rPr>
        <w:t>0</w:t>
      </w:r>
      <w:r w:rsidR="00B350C3" w:rsidRPr="006C5318">
        <w:rPr>
          <w:sz w:val="27"/>
          <w:szCs w:val="27"/>
        </w:rPr>
        <w:t>76</w:t>
      </w:r>
      <w:r w:rsidR="00251530" w:rsidRPr="006C5318">
        <w:rPr>
          <w:sz w:val="27"/>
          <w:szCs w:val="27"/>
        </w:rPr>
        <w:t> </w:t>
      </w:r>
      <w:r w:rsidR="00B350C3" w:rsidRPr="006C5318">
        <w:rPr>
          <w:sz w:val="27"/>
          <w:szCs w:val="27"/>
        </w:rPr>
        <w:t>930</w:t>
      </w:r>
      <w:r w:rsidR="00251530" w:rsidRPr="006C5318">
        <w:rPr>
          <w:sz w:val="27"/>
          <w:szCs w:val="27"/>
        </w:rPr>
        <w:t>,0</w:t>
      </w:r>
      <w:r w:rsidR="00B350C3" w:rsidRPr="006C5318">
        <w:rPr>
          <w:sz w:val="27"/>
          <w:szCs w:val="27"/>
        </w:rPr>
        <w:t xml:space="preserve"> тыс. рублей и включает в себя следующие долговые обязательства:</w:t>
      </w:r>
    </w:p>
    <w:p w:rsidR="00B350C3" w:rsidRPr="006C5318" w:rsidRDefault="00B350C3" w:rsidP="00B350C3">
      <w:pPr>
        <w:widowControl w:val="0"/>
        <w:ind w:firstLine="720"/>
        <w:jc w:val="both"/>
        <w:rPr>
          <w:sz w:val="27"/>
          <w:szCs w:val="27"/>
        </w:rPr>
      </w:pPr>
      <w:r w:rsidRPr="006C5318">
        <w:rPr>
          <w:sz w:val="27"/>
          <w:szCs w:val="27"/>
        </w:rPr>
        <w:t xml:space="preserve">- кредиты коммерческих банков на общую сумму </w:t>
      </w:r>
      <w:r w:rsidR="00894466" w:rsidRPr="006C5318">
        <w:rPr>
          <w:sz w:val="27"/>
          <w:szCs w:val="27"/>
        </w:rPr>
        <w:t>8</w:t>
      </w:r>
      <w:r w:rsidRPr="006C5318">
        <w:rPr>
          <w:sz w:val="27"/>
          <w:szCs w:val="27"/>
        </w:rPr>
        <w:t xml:space="preserve">56 198,5 тыс. рублей; </w:t>
      </w:r>
    </w:p>
    <w:p w:rsidR="00B350C3" w:rsidRPr="006C5318" w:rsidRDefault="00B350C3" w:rsidP="00B350C3">
      <w:pPr>
        <w:widowControl w:val="0"/>
        <w:tabs>
          <w:tab w:val="left" w:pos="900"/>
        </w:tabs>
        <w:ind w:firstLine="720"/>
        <w:jc w:val="both"/>
        <w:rPr>
          <w:sz w:val="27"/>
          <w:szCs w:val="27"/>
        </w:rPr>
      </w:pPr>
      <w:r w:rsidRPr="006C5318">
        <w:rPr>
          <w:sz w:val="27"/>
          <w:szCs w:val="27"/>
        </w:rPr>
        <w:t>-</w:t>
      </w:r>
      <w:r w:rsidRPr="006C5318">
        <w:rPr>
          <w:sz w:val="27"/>
          <w:szCs w:val="27"/>
        </w:rPr>
        <w:tab/>
        <w:t>бюджетные кредиты от других бюджетов бюджетной системы</w:t>
      </w:r>
      <w:r w:rsidRPr="006C5318">
        <w:rPr>
          <w:color w:val="FF0000"/>
          <w:sz w:val="27"/>
          <w:szCs w:val="27"/>
        </w:rPr>
        <w:t xml:space="preserve"> </w:t>
      </w:r>
      <w:r w:rsidRPr="006C5318">
        <w:rPr>
          <w:sz w:val="27"/>
          <w:szCs w:val="27"/>
        </w:rPr>
        <w:t>–</w:t>
      </w:r>
      <w:r w:rsidR="00894466" w:rsidRPr="006C5318">
        <w:rPr>
          <w:sz w:val="27"/>
          <w:szCs w:val="27"/>
        </w:rPr>
        <w:t>2</w:t>
      </w:r>
      <w:r w:rsidR="009504A7" w:rsidRPr="006C5318">
        <w:rPr>
          <w:sz w:val="27"/>
          <w:szCs w:val="27"/>
        </w:rPr>
        <w:t xml:space="preserve">20 731,5 </w:t>
      </w:r>
      <w:r w:rsidRPr="006C5318">
        <w:rPr>
          <w:sz w:val="27"/>
          <w:szCs w:val="27"/>
        </w:rPr>
        <w:t xml:space="preserve">тыс. рублей. </w:t>
      </w:r>
    </w:p>
    <w:p w:rsidR="00A01900" w:rsidRPr="006C5318" w:rsidRDefault="00A06BC5" w:rsidP="00A01900">
      <w:pPr>
        <w:widowControl w:val="0"/>
        <w:ind w:firstLine="720"/>
        <w:jc w:val="both"/>
        <w:rPr>
          <w:sz w:val="27"/>
          <w:szCs w:val="27"/>
        </w:rPr>
      </w:pPr>
      <w:r w:rsidRPr="006C5318">
        <w:rPr>
          <w:sz w:val="27"/>
          <w:szCs w:val="27"/>
        </w:rPr>
        <w:t>По состоянию на 01.</w:t>
      </w:r>
      <w:r w:rsidR="00617254" w:rsidRPr="006C5318">
        <w:rPr>
          <w:sz w:val="27"/>
          <w:szCs w:val="27"/>
        </w:rPr>
        <w:t>1</w:t>
      </w:r>
      <w:r w:rsidRPr="006C5318">
        <w:rPr>
          <w:sz w:val="27"/>
          <w:szCs w:val="27"/>
        </w:rPr>
        <w:t>0.201</w:t>
      </w:r>
      <w:r w:rsidR="00296C3A" w:rsidRPr="006C5318">
        <w:rPr>
          <w:sz w:val="27"/>
          <w:szCs w:val="27"/>
        </w:rPr>
        <w:t>8</w:t>
      </w:r>
      <w:r w:rsidRPr="006C5318">
        <w:rPr>
          <w:sz w:val="27"/>
          <w:szCs w:val="27"/>
        </w:rPr>
        <w:t xml:space="preserve"> года кредиторская задолженность </w:t>
      </w:r>
      <w:r w:rsidR="00272941" w:rsidRPr="006C5318">
        <w:rPr>
          <w:sz w:val="27"/>
          <w:szCs w:val="27"/>
        </w:rPr>
        <w:t xml:space="preserve">по обязательствам </w:t>
      </w:r>
      <w:r w:rsidRPr="006C5318">
        <w:rPr>
          <w:sz w:val="27"/>
          <w:szCs w:val="27"/>
        </w:rPr>
        <w:t>201</w:t>
      </w:r>
      <w:r w:rsidR="00176937" w:rsidRPr="006C5318">
        <w:rPr>
          <w:sz w:val="27"/>
          <w:szCs w:val="27"/>
        </w:rPr>
        <w:t>7</w:t>
      </w:r>
      <w:r w:rsidRPr="006C5318">
        <w:rPr>
          <w:sz w:val="27"/>
          <w:szCs w:val="27"/>
        </w:rPr>
        <w:t xml:space="preserve"> года в сумме </w:t>
      </w:r>
      <w:r w:rsidR="00384C1C" w:rsidRPr="006C5318">
        <w:rPr>
          <w:color w:val="000000" w:themeColor="text1"/>
          <w:sz w:val="27"/>
          <w:szCs w:val="27"/>
        </w:rPr>
        <w:t xml:space="preserve">44 791,7 </w:t>
      </w:r>
      <w:r w:rsidR="00FF6AAB" w:rsidRPr="006C5318">
        <w:rPr>
          <w:sz w:val="27"/>
          <w:szCs w:val="27"/>
        </w:rPr>
        <w:t xml:space="preserve">тыс. рублей </w:t>
      </w:r>
      <w:r w:rsidR="00E8674C" w:rsidRPr="006C5318">
        <w:rPr>
          <w:sz w:val="27"/>
          <w:szCs w:val="27"/>
        </w:rPr>
        <w:t>оплачена полностью</w:t>
      </w:r>
      <w:r w:rsidRPr="006C5318">
        <w:rPr>
          <w:sz w:val="27"/>
          <w:szCs w:val="27"/>
        </w:rPr>
        <w:t>.</w:t>
      </w:r>
    </w:p>
    <w:p w:rsidR="006F64D0" w:rsidRPr="006C5318" w:rsidRDefault="006F64D0" w:rsidP="004A0AA1">
      <w:pPr>
        <w:widowControl w:val="0"/>
        <w:ind w:firstLine="720"/>
        <w:jc w:val="both"/>
        <w:rPr>
          <w:sz w:val="27"/>
          <w:szCs w:val="27"/>
        </w:rPr>
      </w:pPr>
      <w:r w:rsidRPr="006C5318">
        <w:rPr>
          <w:sz w:val="27"/>
          <w:szCs w:val="27"/>
        </w:rPr>
        <w:t xml:space="preserve">В целом бюджет города за </w:t>
      </w:r>
      <w:r w:rsidR="00A128F4" w:rsidRPr="006C5318">
        <w:rPr>
          <w:sz w:val="27"/>
          <w:szCs w:val="27"/>
        </w:rPr>
        <w:t>9 месяцев</w:t>
      </w:r>
      <w:r w:rsidR="001E0896" w:rsidRPr="006C5318">
        <w:rPr>
          <w:sz w:val="27"/>
          <w:szCs w:val="27"/>
        </w:rPr>
        <w:t xml:space="preserve"> </w:t>
      </w:r>
      <w:r w:rsidRPr="006C5318">
        <w:rPr>
          <w:sz w:val="27"/>
          <w:szCs w:val="27"/>
        </w:rPr>
        <w:t xml:space="preserve">2018 года исполнен с превышением расходов над доходами в сумме </w:t>
      </w:r>
      <w:r w:rsidR="001E0896" w:rsidRPr="006C5318">
        <w:rPr>
          <w:sz w:val="27"/>
          <w:szCs w:val="27"/>
        </w:rPr>
        <w:t>332 243,5</w:t>
      </w:r>
      <w:r w:rsidRPr="006C5318">
        <w:rPr>
          <w:sz w:val="27"/>
          <w:szCs w:val="27"/>
        </w:rPr>
        <w:t xml:space="preserve"> тыс. рублей.</w:t>
      </w:r>
    </w:p>
    <w:p w:rsidR="000D57DD" w:rsidRPr="006C5318" w:rsidRDefault="000D57DD" w:rsidP="009D3343">
      <w:pPr>
        <w:ind w:firstLine="709"/>
        <w:jc w:val="both"/>
        <w:rPr>
          <w:sz w:val="27"/>
          <w:szCs w:val="27"/>
        </w:rPr>
      </w:pPr>
    </w:p>
    <w:p w:rsidR="00622ED8" w:rsidRPr="006C5318" w:rsidRDefault="00622ED8" w:rsidP="009D3343">
      <w:pPr>
        <w:ind w:firstLine="709"/>
        <w:jc w:val="both"/>
        <w:rPr>
          <w:sz w:val="27"/>
          <w:szCs w:val="27"/>
        </w:rPr>
      </w:pPr>
    </w:p>
    <w:p w:rsidR="000D57DD" w:rsidRPr="006C5318" w:rsidRDefault="000D57DD" w:rsidP="009D3343">
      <w:pPr>
        <w:ind w:firstLine="709"/>
        <w:jc w:val="both"/>
        <w:rPr>
          <w:sz w:val="27"/>
          <w:szCs w:val="27"/>
        </w:rPr>
      </w:pPr>
    </w:p>
    <w:p w:rsidR="00622ED8" w:rsidRPr="006C5318" w:rsidRDefault="006E6C50" w:rsidP="006477E9">
      <w:pPr>
        <w:tabs>
          <w:tab w:val="left" w:pos="990"/>
        </w:tabs>
        <w:jc w:val="both"/>
        <w:rPr>
          <w:sz w:val="27"/>
          <w:szCs w:val="27"/>
        </w:rPr>
      </w:pPr>
      <w:r w:rsidRPr="006C5318">
        <w:rPr>
          <w:sz w:val="27"/>
          <w:szCs w:val="27"/>
        </w:rPr>
        <w:t xml:space="preserve">Начальник финансового управления </w:t>
      </w:r>
      <w:r w:rsidRPr="006C5318">
        <w:rPr>
          <w:sz w:val="27"/>
          <w:szCs w:val="27"/>
        </w:rPr>
        <w:tab/>
      </w:r>
      <w:r w:rsidRPr="006C5318">
        <w:rPr>
          <w:sz w:val="27"/>
          <w:szCs w:val="27"/>
        </w:rPr>
        <w:tab/>
      </w:r>
      <w:r w:rsidRPr="006C5318">
        <w:rPr>
          <w:sz w:val="27"/>
          <w:szCs w:val="27"/>
        </w:rPr>
        <w:tab/>
      </w:r>
      <w:r w:rsidR="002614AB" w:rsidRPr="006C5318">
        <w:rPr>
          <w:sz w:val="27"/>
          <w:szCs w:val="27"/>
        </w:rPr>
        <w:t xml:space="preserve">   </w:t>
      </w:r>
      <w:r w:rsidRPr="006C5318">
        <w:rPr>
          <w:sz w:val="27"/>
          <w:szCs w:val="27"/>
        </w:rPr>
        <w:tab/>
      </w:r>
      <w:r w:rsidR="00CB7118" w:rsidRPr="006C5318">
        <w:rPr>
          <w:sz w:val="27"/>
          <w:szCs w:val="27"/>
        </w:rPr>
        <w:t xml:space="preserve">   </w:t>
      </w:r>
      <w:r w:rsidR="002614AB" w:rsidRPr="006C5318">
        <w:rPr>
          <w:sz w:val="27"/>
          <w:szCs w:val="27"/>
        </w:rPr>
        <w:t xml:space="preserve">       </w:t>
      </w:r>
      <w:r w:rsidRPr="006C5318">
        <w:rPr>
          <w:sz w:val="27"/>
          <w:szCs w:val="27"/>
        </w:rPr>
        <w:t>Н.Э. Тришина</w:t>
      </w:r>
    </w:p>
    <w:p w:rsidR="00622ED8" w:rsidRPr="006C5318" w:rsidRDefault="00622ED8" w:rsidP="00622ED8">
      <w:pPr>
        <w:rPr>
          <w:sz w:val="27"/>
          <w:szCs w:val="27"/>
        </w:rPr>
      </w:pPr>
    </w:p>
    <w:p w:rsidR="00622ED8" w:rsidRPr="006C5318" w:rsidRDefault="00622ED8" w:rsidP="00622ED8">
      <w:pPr>
        <w:rPr>
          <w:sz w:val="27"/>
          <w:szCs w:val="27"/>
        </w:rPr>
      </w:pPr>
    </w:p>
    <w:p w:rsidR="00622ED8" w:rsidRPr="006C5318" w:rsidRDefault="00622ED8" w:rsidP="00622ED8">
      <w:pPr>
        <w:rPr>
          <w:sz w:val="27"/>
          <w:szCs w:val="27"/>
        </w:rPr>
      </w:pPr>
    </w:p>
    <w:p w:rsidR="00622ED8" w:rsidRPr="006C5318" w:rsidRDefault="00622ED8" w:rsidP="00622ED8">
      <w:pPr>
        <w:rPr>
          <w:sz w:val="27"/>
          <w:szCs w:val="27"/>
        </w:rPr>
      </w:pPr>
    </w:p>
    <w:p w:rsidR="00622ED8" w:rsidRPr="006C5318" w:rsidRDefault="00622ED8" w:rsidP="00622ED8">
      <w:pPr>
        <w:rPr>
          <w:sz w:val="27"/>
          <w:szCs w:val="27"/>
        </w:rPr>
      </w:pPr>
    </w:p>
    <w:p w:rsidR="00622ED8" w:rsidRPr="006C5318" w:rsidRDefault="00622ED8" w:rsidP="00622ED8">
      <w:pPr>
        <w:rPr>
          <w:sz w:val="27"/>
          <w:szCs w:val="27"/>
        </w:rPr>
      </w:pPr>
    </w:p>
    <w:sectPr w:rsidR="00622ED8" w:rsidRPr="006C5318" w:rsidSect="000144FE">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318" w:rsidRDefault="006C5318" w:rsidP="00076ED1">
      <w:r>
        <w:separator/>
      </w:r>
    </w:p>
  </w:endnote>
  <w:endnote w:type="continuationSeparator" w:id="0">
    <w:p w:rsidR="006C5318" w:rsidRDefault="006C5318" w:rsidP="00076E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318" w:rsidRDefault="006C5318" w:rsidP="00076ED1">
      <w:r>
        <w:separator/>
      </w:r>
    </w:p>
  </w:footnote>
  <w:footnote w:type="continuationSeparator" w:id="0">
    <w:p w:rsidR="006C5318" w:rsidRDefault="006C5318" w:rsidP="00076E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350C3"/>
    <w:rsid w:val="00003F7D"/>
    <w:rsid w:val="0000734A"/>
    <w:rsid w:val="00010BCA"/>
    <w:rsid w:val="00012107"/>
    <w:rsid w:val="0001289C"/>
    <w:rsid w:val="0001346E"/>
    <w:rsid w:val="000144FE"/>
    <w:rsid w:val="000212B7"/>
    <w:rsid w:val="0002751A"/>
    <w:rsid w:val="00033C46"/>
    <w:rsid w:val="00041344"/>
    <w:rsid w:val="00041E05"/>
    <w:rsid w:val="00047459"/>
    <w:rsid w:val="00064935"/>
    <w:rsid w:val="00067ECC"/>
    <w:rsid w:val="00073528"/>
    <w:rsid w:val="00075C0C"/>
    <w:rsid w:val="00076ED1"/>
    <w:rsid w:val="0009055F"/>
    <w:rsid w:val="00091210"/>
    <w:rsid w:val="00095F30"/>
    <w:rsid w:val="000966E0"/>
    <w:rsid w:val="000B4BEB"/>
    <w:rsid w:val="000D57DD"/>
    <w:rsid w:val="000E1278"/>
    <w:rsid w:val="000F1F63"/>
    <w:rsid w:val="000F4110"/>
    <w:rsid w:val="000F5280"/>
    <w:rsid w:val="000F7C02"/>
    <w:rsid w:val="00106552"/>
    <w:rsid w:val="00107B63"/>
    <w:rsid w:val="001123B1"/>
    <w:rsid w:val="0011512C"/>
    <w:rsid w:val="00131DB2"/>
    <w:rsid w:val="001352FE"/>
    <w:rsid w:val="00140454"/>
    <w:rsid w:val="00161065"/>
    <w:rsid w:val="00164C54"/>
    <w:rsid w:val="00171016"/>
    <w:rsid w:val="00176937"/>
    <w:rsid w:val="001B3933"/>
    <w:rsid w:val="001B449C"/>
    <w:rsid w:val="001B4A3A"/>
    <w:rsid w:val="001C2817"/>
    <w:rsid w:val="001C5CFC"/>
    <w:rsid w:val="001D0FAC"/>
    <w:rsid w:val="001D3262"/>
    <w:rsid w:val="001E0896"/>
    <w:rsid w:val="001E184B"/>
    <w:rsid w:val="001E1FC1"/>
    <w:rsid w:val="001E50C8"/>
    <w:rsid w:val="001E5F86"/>
    <w:rsid w:val="001F158B"/>
    <w:rsid w:val="001F25C1"/>
    <w:rsid w:val="001F424E"/>
    <w:rsid w:val="0021115B"/>
    <w:rsid w:val="00212838"/>
    <w:rsid w:val="00233724"/>
    <w:rsid w:val="00235FB8"/>
    <w:rsid w:val="00244CEE"/>
    <w:rsid w:val="00251530"/>
    <w:rsid w:val="0026106D"/>
    <w:rsid w:val="002614AB"/>
    <w:rsid w:val="00272941"/>
    <w:rsid w:val="0029232F"/>
    <w:rsid w:val="00296C3A"/>
    <w:rsid w:val="002979ED"/>
    <w:rsid w:val="00297A95"/>
    <w:rsid w:val="002A4424"/>
    <w:rsid w:val="002B1C7B"/>
    <w:rsid w:val="002E1135"/>
    <w:rsid w:val="002F34E7"/>
    <w:rsid w:val="003128BE"/>
    <w:rsid w:val="00314EDA"/>
    <w:rsid w:val="00330DE8"/>
    <w:rsid w:val="00360C29"/>
    <w:rsid w:val="0036301E"/>
    <w:rsid w:val="00376AD0"/>
    <w:rsid w:val="00381BA2"/>
    <w:rsid w:val="00384C1C"/>
    <w:rsid w:val="0039225A"/>
    <w:rsid w:val="003B1FC1"/>
    <w:rsid w:val="003B5AF9"/>
    <w:rsid w:val="003B608E"/>
    <w:rsid w:val="003C3D9E"/>
    <w:rsid w:val="003C7D59"/>
    <w:rsid w:val="003D7AE0"/>
    <w:rsid w:val="003D7C31"/>
    <w:rsid w:val="003E5ED7"/>
    <w:rsid w:val="004002A9"/>
    <w:rsid w:val="004015A0"/>
    <w:rsid w:val="004066D6"/>
    <w:rsid w:val="0041362C"/>
    <w:rsid w:val="00413F9F"/>
    <w:rsid w:val="0041655D"/>
    <w:rsid w:val="00440C71"/>
    <w:rsid w:val="00451CB5"/>
    <w:rsid w:val="00453D90"/>
    <w:rsid w:val="00465AA5"/>
    <w:rsid w:val="00467033"/>
    <w:rsid w:val="00477C86"/>
    <w:rsid w:val="00480DC1"/>
    <w:rsid w:val="00482CFD"/>
    <w:rsid w:val="004902FA"/>
    <w:rsid w:val="00497302"/>
    <w:rsid w:val="004A0AA1"/>
    <w:rsid w:val="004A5417"/>
    <w:rsid w:val="004A7EB5"/>
    <w:rsid w:val="004A7EC2"/>
    <w:rsid w:val="004B1F00"/>
    <w:rsid w:val="004B364E"/>
    <w:rsid w:val="004B61F2"/>
    <w:rsid w:val="004C7643"/>
    <w:rsid w:val="004D2C35"/>
    <w:rsid w:val="004D31E7"/>
    <w:rsid w:val="004D71CC"/>
    <w:rsid w:val="004E0964"/>
    <w:rsid w:val="004E29EF"/>
    <w:rsid w:val="005268C1"/>
    <w:rsid w:val="00535E55"/>
    <w:rsid w:val="005460A0"/>
    <w:rsid w:val="0055126A"/>
    <w:rsid w:val="005548EB"/>
    <w:rsid w:val="00557571"/>
    <w:rsid w:val="005707EC"/>
    <w:rsid w:val="00572E75"/>
    <w:rsid w:val="00583753"/>
    <w:rsid w:val="00596E29"/>
    <w:rsid w:val="005A54D1"/>
    <w:rsid w:val="005B1560"/>
    <w:rsid w:val="005B3A87"/>
    <w:rsid w:val="005C4A2C"/>
    <w:rsid w:val="005D5602"/>
    <w:rsid w:val="005D7D15"/>
    <w:rsid w:val="005E7989"/>
    <w:rsid w:val="005F5212"/>
    <w:rsid w:val="005F5688"/>
    <w:rsid w:val="00603079"/>
    <w:rsid w:val="00617254"/>
    <w:rsid w:val="00622ED8"/>
    <w:rsid w:val="006461F8"/>
    <w:rsid w:val="006477E9"/>
    <w:rsid w:val="0065138E"/>
    <w:rsid w:val="006518D8"/>
    <w:rsid w:val="006607CB"/>
    <w:rsid w:val="00666024"/>
    <w:rsid w:val="00666508"/>
    <w:rsid w:val="006770EC"/>
    <w:rsid w:val="0067720E"/>
    <w:rsid w:val="0068478F"/>
    <w:rsid w:val="0069169B"/>
    <w:rsid w:val="00693ADB"/>
    <w:rsid w:val="006A4FD1"/>
    <w:rsid w:val="006A7A3B"/>
    <w:rsid w:val="006B5F4F"/>
    <w:rsid w:val="006C20B5"/>
    <w:rsid w:val="006C5318"/>
    <w:rsid w:val="006D0C72"/>
    <w:rsid w:val="006E6C50"/>
    <w:rsid w:val="006F64D0"/>
    <w:rsid w:val="00700AE6"/>
    <w:rsid w:val="00701470"/>
    <w:rsid w:val="00707B0B"/>
    <w:rsid w:val="00722D35"/>
    <w:rsid w:val="007240D4"/>
    <w:rsid w:val="0072566D"/>
    <w:rsid w:val="00732EC7"/>
    <w:rsid w:val="00741956"/>
    <w:rsid w:val="007467ED"/>
    <w:rsid w:val="00761346"/>
    <w:rsid w:val="00765FFA"/>
    <w:rsid w:val="00766781"/>
    <w:rsid w:val="00767B74"/>
    <w:rsid w:val="007701DA"/>
    <w:rsid w:val="00770DEF"/>
    <w:rsid w:val="0077187E"/>
    <w:rsid w:val="0077371E"/>
    <w:rsid w:val="007839E2"/>
    <w:rsid w:val="007A0299"/>
    <w:rsid w:val="007A1E02"/>
    <w:rsid w:val="007A4423"/>
    <w:rsid w:val="007A5AE8"/>
    <w:rsid w:val="007C4201"/>
    <w:rsid w:val="007C4345"/>
    <w:rsid w:val="007D2911"/>
    <w:rsid w:val="007E70D1"/>
    <w:rsid w:val="007E7849"/>
    <w:rsid w:val="007F40AC"/>
    <w:rsid w:val="007F40D7"/>
    <w:rsid w:val="007F5B5B"/>
    <w:rsid w:val="007F7043"/>
    <w:rsid w:val="008062A1"/>
    <w:rsid w:val="00807823"/>
    <w:rsid w:val="008117B7"/>
    <w:rsid w:val="00816F20"/>
    <w:rsid w:val="0082166A"/>
    <w:rsid w:val="0083183A"/>
    <w:rsid w:val="00831B45"/>
    <w:rsid w:val="008411E3"/>
    <w:rsid w:val="008506E6"/>
    <w:rsid w:val="00865085"/>
    <w:rsid w:val="00877C55"/>
    <w:rsid w:val="008816A7"/>
    <w:rsid w:val="008863B2"/>
    <w:rsid w:val="00894466"/>
    <w:rsid w:val="00896F82"/>
    <w:rsid w:val="008A30EC"/>
    <w:rsid w:val="008A7543"/>
    <w:rsid w:val="008B14BB"/>
    <w:rsid w:val="008C4DA9"/>
    <w:rsid w:val="008C7294"/>
    <w:rsid w:val="008D4E93"/>
    <w:rsid w:val="008E4942"/>
    <w:rsid w:val="00901B37"/>
    <w:rsid w:val="009069DA"/>
    <w:rsid w:val="009106E7"/>
    <w:rsid w:val="00913C20"/>
    <w:rsid w:val="009344FB"/>
    <w:rsid w:val="00936B19"/>
    <w:rsid w:val="00943E52"/>
    <w:rsid w:val="0094435B"/>
    <w:rsid w:val="009504A7"/>
    <w:rsid w:val="00955AC8"/>
    <w:rsid w:val="00956F57"/>
    <w:rsid w:val="00963CC9"/>
    <w:rsid w:val="0097040F"/>
    <w:rsid w:val="00984B14"/>
    <w:rsid w:val="009910CE"/>
    <w:rsid w:val="00995315"/>
    <w:rsid w:val="009A0CA9"/>
    <w:rsid w:val="009A76B0"/>
    <w:rsid w:val="009B04B8"/>
    <w:rsid w:val="009B0C5E"/>
    <w:rsid w:val="009B3489"/>
    <w:rsid w:val="009C322E"/>
    <w:rsid w:val="009C6BEB"/>
    <w:rsid w:val="009D18A6"/>
    <w:rsid w:val="009D3343"/>
    <w:rsid w:val="009D39B5"/>
    <w:rsid w:val="009E5FD8"/>
    <w:rsid w:val="00A01900"/>
    <w:rsid w:val="00A06BC5"/>
    <w:rsid w:val="00A128F4"/>
    <w:rsid w:val="00A1723B"/>
    <w:rsid w:val="00A22611"/>
    <w:rsid w:val="00A3025A"/>
    <w:rsid w:val="00A34D30"/>
    <w:rsid w:val="00A35F66"/>
    <w:rsid w:val="00A60D29"/>
    <w:rsid w:val="00A76B02"/>
    <w:rsid w:val="00A9429A"/>
    <w:rsid w:val="00AA0AE3"/>
    <w:rsid w:val="00AB6BFB"/>
    <w:rsid w:val="00AC04F4"/>
    <w:rsid w:val="00AC25F7"/>
    <w:rsid w:val="00AC4F1F"/>
    <w:rsid w:val="00AD5C4D"/>
    <w:rsid w:val="00AE356D"/>
    <w:rsid w:val="00AE6E05"/>
    <w:rsid w:val="00AE7404"/>
    <w:rsid w:val="00AF3F0C"/>
    <w:rsid w:val="00B03DA9"/>
    <w:rsid w:val="00B041BA"/>
    <w:rsid w:val="00B252D5"/>
    <w:rsid w:val="00B350C3"/>
    <w:rsid w:val="00B35661"/>
    <w:rsid w:val="00B41D33"/>
    <w:rsid w:val="00B43B82"/>
    <w:rsid w:val="00B573B5"/>
    <w:rsid w:val="00B577A4"/>
    <w:rsid w:val="00B66002"/>
    <w:rsid w:val="00B80678"/>
    <w:rsid w:val="00B80F05"/>
    <w:rsid w:val="00B85D9B"/>
    <w:rsid w:val="00B85F70"/>
    <w:rsid w:val="00B9382D"/>
    <w:rsid w:val="00B94523"/>
    <w:rsid w:val="00BB5123"/>
    <w:rsid w:val="00BC570C"/>
    <w:rsid w:val="00BD38E3"/>
    <w:rsid w:val="00BE5258"/>
    <w:rsid w:val="00BF17C8"/>
    <w:rsid w:val="00BF2015"/>
    <w:rsid w:val="00C01EA7"/>
    <w:rsid w:val="00C0728F"/>
    <w:rsid w:val="00C15A55"/>
    <w:rsid w:val="00C211B2"/>
    <w:rsid w:val="00C2273C"/>
    <w:rsid w:val="00C52A5D"/>
    <w:rsid w:val="00C74048"/>
    <w:rsid w:val="00C77538"/>
    <w:rsid w:val="00C816BB"/>
    <w:rsid w:val="00C85E6A"/>
    <w:rsid w:val="00C87629"/>
    <w:rsid w:val="00C931E8"/>
    <w:rsid w:val="00C9403F"/>
    <w:rsid w:val="00CA034D"/>
    <w:rsid w:val="00CB7118"/>
    <w:rsid w:val="00CB7B48"/>
    <w:rsid w:val="00CC2B1E"/>
    <w:rsid w:val="00CC35CF"/>
    <w:rsid w:val="00CD44F2"/>
    <w:rsid w:val="00CE4D09"/>
    <w:rsid w:val="00CF02C0"/>
    <w:rsid w:val="00CF0C45"/>
    <w:rsid w:val="00D0285F"/>
    <w:rsid w:val="00D03817"/>
    <w:rsid w:val="00D06436"/>
    <w:rsid w:val="00D23438"/>
    <w:rsid w:val="00D3347C"/>
    <w:rsid w:val="00D3742C"/>
    <w:rsid w:val="00D433A9"/>
    <w:rsid w:val="00D53486"/>
    <w:rsid w:val="00D707C1"/>
    <w:rsid w:val="00D82519"/>
    <w:rsid w:val="00D840A7"/>
    <w:rsid w:val="00D86EFB"/>
    <w:rsid w:val="00D9354D"/>
    <w:rsid w:val="00DA4D3F"/>
    <w:rsid w:val="00DA50AD"/>
    <w:rsid w:val="00DB5CF5"/>
    <w:rsid w:val="00DD0AFD"/>
    <w:rsid w:val="00DD1F0B"/>
    <w:rsid w:val="00DE5C8D"/>
    <w:rsid w:val="00DF0EC0"/>
    <w:rsid w:val="00DF35E2"/>
    <w:rsid w:val="00E135E6"/>
    <w:rsid w:val="00E37743"/>
    <w:rsid w:val="00E45D45"/>
    <w:rsid w:val="00E47568"/>
    <w:rsid w:val="00E50A3E"/>
    <w:rsid w:val="00E558CC"/>
    <w:rsid w:val="00E64C28"/>
    <w:rsid w:val="00E81332"/>
    <w:rsid w:val="00E860BB"/>
    <w:rsid w:val="00E8674C"/>
    <w:rsid w:val="00EA412F"/>
    <w:rsid w:val="00ED0935"/>
    <w:rsid w:val="00ED518C"/>
    <w:rsid w:val="00EE2476"/>
    <w:rsid w:val="00EE5273"/>
    <w:rsid w:val="00F06BE8"/>
    <w:rsid w:val="00F1129E"/>
    <w:rsid w:val="00F17DB5"/>
    <w:rsid w:val="00F35BE0"/>
    <w:rsid w:val="00F415DF"/>
    <w:rsid w:val="00F577E8"/>
    <w:rsid w:val="00F61136"/>
    <w:rsid w:val="00F6496A"/>
    <w:rsid w:val="00F7132C"/>
    <w:rsid w:val="00F723C5"/>
    <w:rsid w:val="00F91F4F"/>
    <w:rsid w:val="00F95F04"/>
    <w:rsid w:val="00FA2801"/>
    <w:rsid w:val="00FA442D"/>
    <w:rsid w:val="00FA4F3B"/>
    <w:rsid w:val="00FA5B69"/>
    <w:rsid w:val="00FB2ED7"/>
    <w:rsid w:val="00FB384E"/>
    <w:rsid w:val="00FB46E0"/>
    <w:rsid w:val="00FB6F3A"/>
    <w:rsid w:val="00FC3BA4"/>
    <w:rsid w:val="00FE6B01"/>
    <w:rsid w:val="00FF6AAB"/>
    <w:rsid w:val="00FF7C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0C3"/>
    <w:pPr>
      <w:ind w:firstLine="0"/>
      <w:jc w:val="left"/>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документ3"/>
    <w:basedOn w:val="a"/>
    <w:rsid w:val="00E45D45"/>
    <w:rPr>
      <w:szCs w:val="20"/>
    </w:rPr>
  </w:style>
  <w:style w:type="character" w:styleId="a3">
    <w:name w:val="Hyperlink"/>
    <w:basedOn w:val="a0"/>
    <w:uiPriority w:val="99"/>
    <w:unhideWhenUsed/>
    <w:rsid w:val="004902FA"/>
    <w:rPr>
      <w:color w:val="0000FF" w:themeColor="hyperlink"/>
      <w:u w:val="single"/>
    </w:rPr>
  </w:style>
  <w:style w:type="character" w:styleId="a4">
    <w:name w:val="FollowedHyperlink"/>
    <w:basedOn w:val="a0"/>
    <w:uiPriority w:val="99"/>
    <w:semiHidden/>
    <w:unhideWhenUsed/>
    <w:rsid w:val="004902FA"/>
    <w:rPr>
      <w:color w:val="800080" w:themeColor="followedHyperlink"/>
      <w:u w:val="single"/>
    </w:rPr>
  </w:style>
  <w:style w:type="paragraph" w:styleId="a5">
    <w:name w:val="header"/>
    <w:basedOn w:val="a"/>
    <w:link w:val="a6"/>
    <w:uiPriority w:val="99"/>
    <w:unhideWhenUsed/>
    <w:rsid w:val="00076ED1"/>
    <w:pPr>
      <w:tabs>
        <w:tab w:val="center" w:pos="4677"/>
        <w:tab w:val="right" w:pos="9355"/>
      </w:tabs>
    </w:pPr>
  </w:style>
  <w:style w:type="character" w:customStyle="1" w:styleId="a6">
    <w:name w:val="Верхний колонтитул Знак"/>
    <w:basedOn w:val="a0"/>
    <w:link w:val="a5"/>
    <w:uiPriority w:val="99"/>
    <w:rsid w:val="00076ED1"/>
    <w:rPr>
      <w:rFonts w:eastAsia="Times New Roman"/>
      <w:sz w:val="24"/>
      <w:szCs w:val="24"/>
      <w:lang w:eastAsia="ru-RU"/>
    </w:rPr>
  </w:style>
  <w:style w:type="paragraph" w:styleId="a7">
    <w:name w:val="footer"/>
    <w:basedOn w:val="a"/>
    <w:link w:val="a8"/>
    <w:uiPriority w:val="99"/>
    <w:semiHidden/>
    <w:unhideWhenUsed/>
    <w:rsid w:val="00076ED1"/>
    <w:pPr>
      <w:tabs>
        <w:tab w:val="center" w:pos="4677"/>
        <w:tab w:val="right" w:pos="9355"/>
      </w:tabs>
    </w:pPr>
  </w:style>
  <w:style w:type="character" w:customStyle="1" w:styleId="a8">
    <w:name w:val="Нижний колонтитул Знак"/>
    <w:basedOn w:val="a0"/>
    <w:link w:val="a7"/>
    <w:uiPriority w:val="99"/>
    <w:semiHidden/>
    <w:rsid w:val="00076ED1"/>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5E0C41-FBF2-48C2-BAC4-528160E58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2030</Words>
  <Characters>11573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2018-10-25T02:14:00Z</cp:lastPrinted>
  <dcterms:created xsi:type="dcterms:W3CDTF">2018-10-25T02:07:00Z</dcterms:created>
  <dcterms:modified xsi:type="dcterms:W3CDTF">2018-10-25T02:15:00Z</dcterms:modified>
</cp:coreProperties>
</file>