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20" w:rsidRDefault="00BE4420" w:rsidP="00D1172C">
      <w:pPr>
        <w:pStyle w:val="ConsPlusNormal"/>
        <w:ind w:firstLine="10773"/>
        <w:outlineLvl w:val="0"/>
      </w:pPr>
      <w:r>
        <w:t>Приложение</w:t>
      </w:r>
      <w:r w:rsidR="00787EA9">
        <w:t xml:space="preserve"> к программе</w:t>
      </w:r>
    </w:p>
    <w:p w:rsidR="00D1172C" w:rsidRDefault="00787EA9" w:rsidP="00D1172C">
      <w:pPr>
        <w:pStyle w:val="ConsPlusTitle"/>
        <w:ind w:firstLine="10773"/>
        <w:rPr>
          <w:b w:val="0"/>
        </w:rPr>
      </w:pPr>
      <w:r w:rsidRPr="00787EA9">
        <w:rPr>
          <w:b w:val="0"/>
        </w:rPr>
        <w:t>оптимизации</w:t>
      </w:r>
      <w:r>
        <w:rPr>
          <w:b w:val="0"/>
        </w:rPr>
        <w:t xml:space="preserve"> расходов</w:t>
      </w:r>
      <w:r w:rsidR="00D1172C">
        <w:rPr>
          <w:b w:val="0"/>
        </w:rPr>
        <w:t xml:space="preserve"> </w:t>
      </w:r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r w:rsidRPr="00787EA9">
        <w:rPr>
          <w:b w:val="0"/>
        </w:rPr>
        <w:t>ород</w:t>
      </w:r>
      <w:r>
        <w:rPr>
          <w:b w:val="0"/>
        </w:rPr>
        <w:t>ского</w:t>
      </w:r>
      <w:proofErr w:type="gramEnd"/>
      <w:r>
        <w:rPr>
          <w:b w:val="0"/>
        </w:rPr>
        <w:t xml:space="preserve"> </w:t>
      </w:r>
    </w:p>
    <w:p w:rsidR="00787EA9" w:rsidRPr="00787EA9" w:rsidRDefault="00787EA9" w:rsidP="00D1172C">
      <w:pPr>
        <w:pStyle w:val="ConsPlusTitle"/>
        <w:ind w:firstLine="10773"/>
        <w:rPr>
          <w:b w:val="0"/>
        </w:rPr>
      </w:pPr>
      <w:r>
        <w:rPr>
          <w:b w:val="0"/>
        </w:rPr>
        <w:t>бюджета на</w:t>
      </w:r>
      <w:r w:rsidRPr="00787EA9">
        <w:rPr>
          <w:b w:val="0"/>
        </w:rPr>
        <w:t xml:space="preserve"> </w:t>
      </w:r>
      <w:r w:rsidR="00D1172C">
        <w:rPr>
          <w:b w:val="0"/>
        </w:rPr>
        <w:t xml:space="preserve"> </w:t>
      </w:r>
      <w:r>
        <w:rPr>
          <w:b w:val="0"/>
        </w:rPr>
        <w:t xml:space="preserve"> </w:t>
      </w:r>
      <w:r w:rsidRPr="00787EA9">
        <w:rPr>
          <w:b w:val="0"/>
        </w:rPr>
        <w:t xml:space="preserve">2017 - 2019 </w:t>
      </w:r>
      <w:r>
        <w:rPr>
          <w:b w:val="0"/>
        </w:rPr>
        <w:t>годы</w:t>
      </w:r>
    </w:p>
    <w:p w:rsidR="00787EA9" w:rsidRDefault="00787EA9" w:rsidP="003A184A">
      <w:pPr>
        <w:pStyle w:val="ConsPlusNormal"/>
        <w:jc w:val="right"/>
      </w:pPr>
    </w:p>
    <w:p w:rsidR="00BE4420" w:rsidRPr="00787EA9" w:rsidRDefault="00BE4420">
      <w:pPr>
        <w:pStyle w:val="ConsPlusTitle"/>
        <w:jc w:val="center"/>
        <w:rPr>
          <w:b w:val="0"/>
        </w:rPr>
      </w:pPr>
      <w:bookmarkStart w:id="0" w:name="P35"/>
      <w:bookmarkEnd w:id="0"/>
      <w:r w:rsidRPr="00787EA9">
        <w:rPr>
          <w:b w:val="0"/>
        </w:rPr>
        <w:t>М</w:t>
      </w:r>
      <w:r w:rsidR="00787EA9" w:rsidRPr="00787EA9">
        <w:rPr>
          <w:b w:val="0"/>
        </w:rPr>
        <w:t xml:space="preserve">ероприятия </w:t>
      </w:r>
      <w:r w:rsidR="009231A5" w:rsidRPr="00787EA9">
        <w:rPr>
          <w:b w:val="0"/>
        </w:rPr>
        <w:t>к программе оптимизации</w:t>
      </w:r>
      <w:r w:rsidR="00787EA9">
        <w:rPr>
          <w:b w:val="0"/>
        </w:rPr>
        <w:t xml:space="preserve"> расходов</w:t>
      </w:r>
    </w:p>
    <w:p w:rsidR="00BE4420" w:rsidRPr="00787EA9" w:rsidRDefault="00787EA9">
      <w:pPr>
        <w:pStyle w:val="ConsPlusTitle"/>
        <w:jc w:val="center"/>
        <w:rPr>
          <w:b w:val="0"/>
        </w:rPr>
      </w:pPr>
      <w:r>
        <w:rPr>
          <w:b w:val="0"/>
        </w:rPr>
        <w:t>г</w:t>
      </w:r>
      <w:r w:rsidR="003A184A" w:rsidRPr="00787EA9">
        <w:rPr>
          <w:b w:val="0"/>
        </w:rPr>
        <w:t>ород</w:t>
      </w:r>
      <w:r>
        <w:rPr>
          <w:b w:val="0"/>
        </w:rPr>
        <w:t>ского бюджета на</w:t>
      </w:r>
      <w:r w:rsidR="00BE4420" w:rsidRPr="00787EA9">
        <w:rPr>
          <w:b w:val="0"/>
        </w:rPr>
        <w:t xml:space="preserve"> 2017 - 2019 </w:t>
      </w:r>
      <w:r>
        <w:rPr>
          <w:b w:val="0"/>
        </w:rPr>
        <w:t>годы</w:t>
      </w:r>
    </w:p>
    <w:p w:rsidR="00BE4420" w:rsidRPr="006C4F00" w:rsidRDefault="006C4F00" w:rsidP="006C4F00">
      <w:pPr>
        <w:pStyle w:val="ConsPlusNormal"/>
        <w:tabs>
          <w:tab w:val="left" w:pos="11670"/>
        </w:tabs>
        <w:rPr>
          <w:b/>
        </w:rPr>
      </w:pPr>
      <w:r>
        <w:tab/>
      </w:r>
      <w:proofErr w:type="gramStart"/>
      <w:r w:rsidRPr="006C4F00">
        <w:rPr>
          <w:b/>
        </w:rPr>
        <w:t>П</w:t>
      </w:r>
      <w:proofErr w:type="gramEnd"/>
      <w:r w:rsidRPr="006C4F00">
        <w:rPr>
          <w:b/>
        </w:rPr>
        <w:t xml:space="preserve"> Р О Е К Т</w:t>
      </w:r>
    </w:p>
    <w:p w:rsidR="00BE4420" w:rsidRDefault="001E4506">
      <w:pPr>
        <w:pStyle w:val="ConsPlusNormal"/>
        <w:jc w:val="center"/>
        <w:outlineLvl w:val="1"/>
      </w:pPr>
      <w:r>
        <w:t>1</w:t>
      </w:r>
      <w:r w:rsidR="00BE4420">
        <w:t>. Меры по оптимизации расходов</w:t>
      </w:r>
    </w:p>
    <w:p w:rsidR="00BE4420" w:rsidRDefault="00BE4420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1134"/>
        <w:gridCol w:w="3118"/>
        <w:gridCol w:w="2189"/>
        <w:gridCol w:w="1701"/>
        <w:gridCol w:w="1134"/>
        <w:gridCol w:w="1276"/>
        <w:gridCol w:w="992"/>
        <w:gridCol w:w="1134"/>
        <w:gridCol w:w="1191"/>
        <w:gridCol w:w="1077"/>
      </w:tblGrid>
      <w:tr w:rsidR="00BE4420" w:rsidTr="007912BF">
        <w:trPr>
          <w:tblHeader/>
        </w:trPr>
        <w:tc>
          <w:tcPr>
            <w:tcW w:w="1134" w:type="dxa"/>
            <w:vMerge w:val="restart"/>
          </w:tcPr>
          <w:p w:rsidR="00BE4420" w:rsidRDefault="00BE44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BE4420" w:rsidRDefault="00BE442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89" w:type="dxa"/>
            <w:vMerge w:val="restart"/>
          </w:tcPr>
          <w:p w:rsidR="00BE4420" w:rsidRDefault="00BE4420">
            <w:pPr>
              <w:pStyle w:val="ConsPlusNormal"/>
              <w:jc w:val="center"/>
            </w:pPr>
            <w:r>
              <w:t>Способы реализации мероприятий</w:t>
            </w:r>
          </w:p>
        </w:tc>
        <w:tc>
          <w:tcPr>
            <w:tcW w:w="1701" w:type="dxa"/>
            <w:vMerge w:val="restart"/>
          </w:tcPr>
          <w:p w:rsidR="00BE4420" w:rsidRDefault="00582FFF" w:rsidP="00582FFF">
            <w:pPr>
              <w:pStyle w:val="ConsPlusNormal"/>
              <w:jc w:val="center"/>
            </w:pPr>
            <w:proofErr w:type="gramStart"/>
            <w:r>
              <w:t>Отв</w:t>
            </w:r>
            <w:r w:rsidR="00BE4420">
              <w:t>етственные</w:t>
            </w:r>
            <w:proofErr w:type="gramEnd"/>
            <w:r w:rsidR="00BE4420">
              <w:t xml:space="preserve"> за реализацию мероприятий</w:t>
            </w:r>
          </w:p>
        </w:tc>
        <w:tc>
          <w:tcPr>
            <w:tcW w:w="1134" w:type="dxa"/>
            <w:vMerge w:val="restart"/>
          </w:tcPr>
          <w:p w:rsidR="00BE4420" w:rsidRDefault="00BE442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276" w:type="dxa"/>
            <w:vMerge w:val="restart"/>
          </w:tcPr>
          <w:p w:rsidR="00BE4420" w:rsidRDefault="00BE4420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992" w:type="dxa"/>
            <w:vMerge w:val="restart"/>
          </w:tcPr>
          <w:p w:rsidR="00BE4420" w:rsidRDefault="00BE44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3"/>
          </w:tcPr>
          <w:p w:rsidR="00BE4420" w:rsidRDefault="00BE4420">
            <w:pPr>
              <w:pStyle w:val="ConsPlusNormal"/>
              <w:jc w:val="center"/>
            </w:pPr>
            <w:r>
              <w:t>Финансовая оценка, ожидаемый результат</w:t>
            </w:r>
          </w:p>
        </w:tc>
      </w:tr>
      <w:tr w:rsidR="00BE4420" w:rsidTr="007912BF">
        <w:trPr>
          <w:tblHeader/>
        </w:trPr>
        <w:tc>
          <w:tcPr>
            <w:tcW w:w="1134" w:type="dxa"/>
            <w:vMerge/>
          </w:tcPr>
          <w:p w:rsidR="00BE4420" w:rsidRDefault="00BE4420"/>
        </w:tc>
        <w:tc>
          <w:tcPr>
            <w:tcW w:w="3118" w:type="dxa"/>
            <w:vMerge/>
          </w:tcPr>
          <w:p w:rsidR="00BE4420" w:rsidRDefault="00BE4420"/>
        </w:tc>
        <w:tc>
          <w:tcPr>
            <w:tcW w:w="2189" w:type="dxa"/>
            <w:vMerge/>
          </w:tcPr>
          <w:p w:rsidR="00BE4420" w:rsidRDefault="00BE4420"/>
        </w:tc>
        <w:tc>
          <w:tcPr>
            <w:tcW w:w="1701" w:type="dxa"/>
            <w:vMerge/>
          </w:tcPr>
          <w:p w:rsidR="00BE4420" w:rsidRDefault="00BE4420"/>
        </w:tc>
        <w:tc>
          <w:tcPr>
            <w:tcW w:w="1134" w:type="dxa"/>
            <w:vMerge/>
          </w:tcPr>
          <w:p w:rsidR="00BE4420" w:rsidRDefault="00BE4420"/>
        </w:tc>
        <w:tc>
          <w:tcPr>
            <w:tcW w:w="1276" w:type="dxa"/>
            <w:vMerge/>
          </w:tcPr>
          <w:p w:rsidR="00BE4420" w:rsidRDefault="00BE4420"/>
        </w:tc>
        <w:tc>
          <w:tcPr>
            <w:tcW w:w="992" w:type="dxa"/>
            <w:vMerge/>
          </w:tcPr>
          <w:p w:rsidR="00BE4420" w:rsidRDefault="00BE4420"/>
        </w:tc>
        <w:tc>
          <w:tcPr>
            <w:tcW w:w="1134" w:type="dxa"/>
          </w:tcPr>
          <w:p w:rsidR="00BE4420" w:rsidRDefault="00BE442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  <w:jc w:val="center"/>
            </w:pPr>
            <w:r>
              <w:t>2019 год</w:t>
            </w:r>
          </w:p>
        </w:tc>
      </w:tr>
      <w:tr w:rsidR="00BE4420" w:rsidTr="007912BF">
        <w:trPr>
          <w:tblHeader/>
        </w:trPr>
        <w:tc>
          <w:tcPr>
            <w:tcW w:w="1134" w:type="dxa"/>
          </w:tcPr>
          <w:p w:rsidR="00BE4420" w:rsidRDefault="00BE4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E4420" w:rsidRDefault="00BE44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E4420" w:rsidRDefault="00BE44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  <w:jc w:val="center"/>
            </w:pPr>
            <w:r>
              <w:t>10</w:t>
            </w:r>
          </w:p>
        </w:tc>
      </w:tr>
      <w:tr w:rsidR="00BE4420" w:rsidTr="007912BF">
        <w:tc>
          <w:tcPr>
            <w:tcW w:w="1134" w:type="dxa"/>
          </w:tcPr>
          <w:p w:rsidR="00BE4420" w:rsidRDefault="00F972F9">
            <w:pPr>
              <w:pStyle w:val="ConsPlusNormal"/>
            </w:pPr>
            <w:r>
              <w:t>1</w:t>
            </w:r>
            <w:r w:rsidR="00BE4420">
              <w:t>.1.</w:t>
            </w:r>
          </w:p>
        </w:tc>
        <w:tc>
          <w:tcPr>
            <w:tcW w:w="3118" w:type="dxa"/>
          </w:tcPr>
          <w:p w:rsidR="00BE4420" w:rsidRDefault="0020020F">
            <w:pPr>
              <w:pStyle w:val="ConsPlusNormal"/>
            </w:pPr>
            <w:r>
              <w:t>М</w:t>
            </w:r>
            <w:r w:rsidR="00BE4420">
              <w:t>униципальная служба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70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F972F9" w:rsidP="0007365A">
            <w:pPr>
              <w:pStyle w:val="ConsPlusNormal"/>
            </w:pPr>
            <w:r>
              <w:t>1</w:t>
            </w:r>
            <w:r w:rsidR="00BE4420">
              <w:t>.1.1.</w:t>
            </w:r>
          </w:p>
        </w:tc>
        <w:tc>
          <w:tcPr>
            <w:tcW w:w="3118" w:type="dxa"/>
          </w:tcPr>
          <w:p w:rsidR="00BE4420" w:rsidRDefault="00582FFF">
            <w:pPr>
              <w:pStyle w:val="ConsPlusNormal"/>
            </w:pPr>
            <w:r>
              <w:t>Проведение детального анализа дублирующих функций</w:t>
            </w:r>
          </w:p>
        </w:tc>
        <w:tc>
          <w:tcPr>
            <w:tcW w:w="2189" w:type="dxa"/>
          </w:tcPr>
          <w:p w:rsidR="00BE4420" w:rsidRDefault="00582FFF">
            <w:pPr>
              <w:pStyle w:val="ConsPlusNormal"/>
            </w:pPr>
            <w:r>
              <w:t>Аналитическая записка по результатам инвентаризации</w:t>
            </w:r>
          </w:p>
        </w:tc>
        <w:tc>
          <w:tcPr>
            <w:tcW w:w="170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Май 2017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Выполнение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  <w:r>
              <w:t>-</w:t>
            </w:r>
          </w:p>
        </w:tc>
      </w:tr>
      <w:tr w:rsidR="00BE4420" w:rsidTr="007912BF">
        <w:tc>
          <w:tcPr>
            <w:tcW w:w="1134" w:type="dxa"/>
          </w:tcPr>
          <w:p w:rsidR="00BE4420" w:rsidRDefault="00F972F9" w:rsidP="00FC744C">
            <w:pPr>
              <w:pStyle w:val="ConsPlusNormal"/>
            </w:pPr>
            <w:r>
              <w:t>1</w:t>
            </w:r>
            <w:r w:rsidR="00BE4420">
              <w:t>.1.2.</w:t>
            </w:r>
          </w:p>
        </w:tc>
        <w:tc>
          <w:tcPr>
            <w:tcW w:w="3118" w:type="dxa"/>
          </w:tcPr>
          <w:p w:rsidR="00BE4420" w:rsidRDefault="00582FFF" w:rsidP="00B76BA2">
            <w:pPr>
              <w:pStyle w:val="ConsPlusNormal"/>
            </w:pPr>
            <w:r>
              <w:t xml:space="preserve">Оптимизация дублирующего функционала, включая сокращение </w:t>
            </w:r>
            <w:proofErr w:type="gramStart"/>
            <w:r>
              <w:t>численности работников функциональных органов администрации города</w:t>
            </w:r>
            <w:proofErr w:type="gramEnd"/>
          </w:p>
        </w:tc>
        <w:tc>
          <w:tcPr>
            <w:tcW w:w="2189" w:type="dxa"/>
          </w:tcPr>
          <w:p w:rsidR="00BE4420" w:rsidRDefault="00B76BA2" w:rsidP="00B76BA2">
            <w:pPr>
              <w:pStyle w:val="ConsPlusNormal"/>
            </w:pPr>
            <w:r>
              <w:t>Постановление</w:t>
            </w:r>
            <w:r w:rsidR="00BE4420">
              <w:t xml:space="preserve"> </w:t>
            </w:r>
            <w:r>
              <w:t>администрации города</w:t>
            </w:r>
          </w:p>
        </w:tc>
        <w:tc>
          <w:tcPr>
            <w:tcW w:w="1701" w:type="dxa"/>
          </w:tcPr>
          <w:p w:rsidR="00BE4420" w:rsidRDefault="00F05717" w:rsidP="00F0571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1E4506">
            <w:pPr>
              <w:pStyle w:val="ConsPlusNormal"/>
            </w:pPr>
            <w:r>
              <w:t>1</w:t>
            </w:r>
            <w:r w:rsidR="00BE4420">
              <w:t>.1.3.</w:t>
            </w:r>
          </w:p>
        </w:tc>
        <w:tc>
          <w:tcPr>
            <w:tcW w:w="3118" w:type="dxa"/>
          </w:tcPr>
          <w:p w:rsidR="00BE4420" w:rsidRDefault="00582FFF" w:rsidP="00582FFF">
            <w:pPr>
              <w:pStyle w:val="ConsPlusNormal"/>
            </w:pPr>
            <w:r>
              <w:t>Соблюдение</w:t>
            </w:r>
            <w:r w:rsidR="00BE4420">
              <w:t xml:space="preserve"> требований </w:t>
            </w:r>
            <w:r>
              <w:t>при</w:t>
            </w:r>
            <w:r w:rsidR="00BE4420">
              <w:t xml:space="preserve"> предоставлени</w:t>
            </w:r>
            <w:r>
              <w:t>и</w:t>
            </w:r>
            <w:r w:rsidR="00BE4420">
              <w:t xml:space="preserve"> дополнительной финансовой помощи</w:t>
            </w:r>
            <w:r>
              <w:t xml:space="preserve"> из областного бюджета</w:t>
            </w:r>
          </w:p>
        </w:tc>
        <w:tc>
          <w:tcPr>
            <w:tcW w:w="2189" w:type="dxa"/>
          </w:tcPr>
          <w:p w:rsidR="00BE4420" w:rsidRDefault="00582FFF" w:rsidP="00582FFF">
            <w:pPr>
              <w:pStyle w:val="ConsPlusNormal"/>
            </w:pPr>
            <w:r>
              <w:t xml:space="preserve">Заключение соглашений с </w:t>
            </w:r>
            <w:r w:rsidR="00BE4420">
              <w:t xml:space="preserve"> Правительств</w:t>
            </w:r>
            <w:r>
              <w:t>ом</w:t>
            </w:r>
            <w:r w:rsidR="00BE4420">
              <w:t xml:space="preserve"> области</w:t>
            </w:r>
          </w:p>
        </w:tc>
        <w:tc>
          <w:tcPr>
            <w:tcW w:w="1701" w:type="dxa"/>
          </w:tcPr>
          <w:p w:rsidR="00BE4420" w:rsidRDefault="00F0571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Принятие нормативных правовых актов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</w:tr>
      <w:tr w:rsidR="00BE4420" w:rsidTr="007912BF">
        <w:tc>
          <w:tcPr>
            <w:tcW w:w="1134" w:type="dxa"/>
          </w:tcPr>
          <w:p w:rsidR="00BE4420" w:rsidRDefault="001E4506" w:rsidP="00FC744C">
            <w:pPr>
              <w:pStyle w:val="ConsPlusNormal"/>
            </w:pPr>
            <w:r>
              <w:lastRenderedPageBreak/>
              <w:t>1</w:t>
            </w:r>
            <w:r w:rsidR="00BE4420">
              <w:t>.1.</w:t>
            </w:r>
            <w:r w:rsidR="00FC744C">
              <w:t>4</w:t>
            </w:r>
            <w:r w:rsidR="00BE4420">
              <w:t>.</w:t>
            </w:r>
          </w:p>
        </w:tc>
        <w:tc>
          <w:tcPr>
            <w:tcW w:w="3118" w:type="dxa"/>
          </w:tcPr>
          <w:p w:rsidR="00BE4420" w:rsidRDefault="00BE4420" w:rsidP="00F05717">
            <w:pPr>
              <w:pStyle w:val="ConsPlusNormal"/>
            </w:pPr>
            <w:proofErr w:type="gramStart"/>
            <w:r>
              <w:t xml:space="preserve">Выведение непрофильных специалистов из органов местного самоуправления (например, в результате передачи функций в многофункциональные центры по предоставлению государственных и муниципальных услуг населению </w:t>
            </w:r>
            <w:proofErr w:type="gramEnd"/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  <w:r>
              <w:t>Правовой акт органа местного самоуправления</w:t>
            </w:r>
          </w:p>
        </w:tc>
        <w:tc>
          <w:tcPr>
            <w:tcW w:w="170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1E4506" w:rsidP="00FC744C">
            <w:pPr>
              <w:pStyle w:val="ConsPlusNormal"/>
            </w:pPr>
            <w:r>
              <w:t>1</w:t>
            </w:r>
            <w:r w:rsidR="00BE4420">
              <w:t>.1.</w:t>
            </w:r>
            <w:r w:rsidR="00FC744C">
              <w:t>5</w:t>
            </w:r>
            <w:r w:rsidR="00BE4420">
              <w:t>.</w:t>
            </w:r>
          </w:p>
        </w:tc>
        <w:tc>
          <w:tcPr>
            <w:tcW w:w="3118" w:type="dxa"/>
          </w:tcPr>
          <w:p w:rsidR="00BE4420" w:rsidRDefault="00BE4420" w:rsidP="00F05717">
            <w:pPr>
              <w:pStyle w:val="ConsPlusNormal"/>
            </w:pPr>
            <w:r>
              <w:t xml:space="preserve">Установление моратория на увеличение численности </w:t>
            </w:r>
            <w:r w:rsidR="00F05717">
              <w:t xml:space="preserve">муниципальных </w:t>
            </w:r>
            <w:r>
              <w:t xml:space="preserve">служащих </w:t>
            </w:r>
          </w:p>
        </w:tc>
        <w:tc>
          <w:tcPr>
            <w:tcW w:w="2189" w:type="dxa"/>
          </w:tcPr>
          <w:p w:rsidR="00BE4420" w:rsidRDefault="00BE4420" w:rsidP="00F05717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принимаемыми нормативными правовыми актами о численности работников исполнительных органов </w:t>
            </w:r>
            <w:r w:rsidR="00F05717">
              <w:t>города и м</w:t>
            </w:r>
            <w:r>
              <w:t>униципальных служащих</w:t>
            </w:r>
          </w:p>
        </w:tc>
        <w:tc>
          <w:tcPr>
            <w:tcW w:w="170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Отсутствие нормативных правовых актов по увеличению численности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</w:tr>
      <w:tr w:rsidR="00BE4420" w:rsidTr="007912BF">
        <w:tc>
          <w:tcPr>
            <w:tcW w:w="1134" w:type="dxa"/>
          </w:tcPr>
          <w:p w:rsidR="00BE4420" w:rsidRDefault="001E4506" w:rsidP="00FC744C">
            <w:pPr>
              <w:pStyle w:val="ConsPlusNormal"/>
            </w:pPr>
            <w:r>
              <w:t>1</w:t>
            </w:r>
            <w:r w:rsidR="00BE4420">
              <w:t>.1.</w:t>
            </w:r>
            <w:r w:rsidR="00FC744C">
              <w:t>6</w:t>
            </w:r>
            <w:r w:rsidR="00BE4420">
              <w:t>.</w:t>
            </w:r>
          </w:p>
        </w:tc>
        <w:tc>
          <w:tcPr>
            <w:tcW w:w="3118" w:type="dxa"/>
          </w:tcPr>
          <w:p w:rsidR="00BE4420" w:rsidRDefault="00582FFF" w:rsidP="00D564A3">
            <w:pPr>
              <w:pStyle w:val="ConsPlusNormal"/>
            </w:pPr>
            <w:r>
              <w:t>Уменьшение фонда оплаты труда на сумму экономии по не</w:t>
            </w:r>
            <w:r w:rsidR="00D564A3">
              <w:t>замещенным вакантным должностям о</w:t>
            </w:r>
            <w:r w:rsidR="00BE4420">
              <w:t>рганов местного самоуправления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  <w:r>
              <w:t>Внесение изменений в нормативные правовые акты о бюджете</w:t>
            </w:r>
          </w:p>
        </w:tc>
        <w:tc>
          <w:tcPr>
            <w:tcW w:w="1701" w:type="dxa"/>
          </w:tcPr>
          <w:p w:rsidR="00BE4420" w:rsidRDefault="00D564A3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1E4506" w:rsidP="00FC744C">
            <w:pPr>
              <w:pStyle w:val="ConsPlusNormal"/>
            </w:pPr>
            <w:r>
              <w:lastRenderedPageBreak/>
              <w:t>1</w:t>
            </w:r>
            <w:r w:rsidR="00BE4420">
              <w:t>.1.</w:t>
            </w:r>
            <w:r w:rsidR="00FC744C">
              <w:t>7</w:t>
            </w:r>
            <w:r w:rsidR="00BE4420">
              <w:t>.</w:t>
            </w:r>
          </w:p>
        </w:tc>
        <w:tc>
          <w:tcPr>
            <w:tcW w:w="3118" w:type="dxa"/>
          </w:tcPr>
          <w:p w:rsidR="00BE4420" w:rsidRDefault="00BE4420" w:rsidP="00F05717">
            <w:pPr>
              <w:pStyle w:val="ConsPlusNormal"/>
            </w:pPr>
            <w:r>
              <w:t>Повышение эффективности использования имущества, находящегося в  муниципальной собственности, в целях организации деятельности  органов местного самоуправления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  <w:r>
              <w:t>Аналитическая записка по результатам исполнения мероприятия</w:t>
            </w:r>
          </w:p>
        </w:tc>
        <w:tc>
          <w:tcPr>
            <w:tcW w:w="1701" w:type="dxa"/>
          </w:tcPr>
          <w:p w:rsidR="00BE4420" w:rsidRDefault="00F05717">
            <w:pPr>
              <w:pStyle w:val="ConsPlusNormal"/>
            </w:pPr>
            <w:r>
              <w:t>КУМИ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 xml:space="preserve">Ежегодно, до 25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6429E8">
            <w:pPr>
              <w:pStyle w:val="ConsPlusNormal"/>
            </w:pPr>
            <w:r>
              <w:t>1</w:t>
            </w:r>
            <w:r w:rsidR="00BE4420">
              <w:t>.2.</w:t>
            </w:r>
          </w:p>
        </w:tc>
        <w:tc>
          <w:tcPr>
            <w:tcW w:w="3118" w:type="dxa"/>
          </w:tcPr>
          <w:p w:rsidR="00BE4420" w:rsidRDefault="00BE4420">
            <w:pPr>
              <w:pStyle w:val="ConsPlusNormal"/>
            </w:pPr>
            <w:r>
              <w:t>Оптимизация бюджетной сети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70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6429E8">
            <w:pPr>
              <w:pStyle w:val="ConsPlusNormal"/>
            </w:pPr>
            <w:r>
              <w:t>1</w:t>
            </w:r>
            <w:r w:rsidR="00BE4420">
              <w:t>.2.1.</w:t>
            </w:r>
          </w:p>
        </w:tc>
        <w:tc>
          <w:tcPr>
            <w:tcW w:w="3118" w:type="dxa"/>
          </w:tcPr>
          <w:p w:rsidR="00BE4420" w:rsidRDefault="00BE4420" w:rsidP="00EE0B8B">
            <w:pPr>
              <w:pStyle w:val="ConsPlusNormal"/>
            </w:pPr>
            <w:proofErr w:type="spellStart"/>
            <w:proofErr w:type="gramStart"/>
            <w:r>
              <w:t>Непревышение</w:t>
            </w:r>
            <w:proofErr w:type="spellEnd"/>
            <w:r>
              <w:t xml:space="preserve"> значений целевых показателей заработной платы, установленных в региональных планах мероприятий ("дорожных картах") изменений, направленных на повышение эффективности в отраслях  образования </w:t>
            </w:r>
            <w:r w:rsidR="00F05717">
              <w:t xml:space="preserve"> и культуры</w:t>
            </w:r>
            <w: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</w:t>
            </w:r>
            <w:r>
              <w:lastRenderedPageBreak/>
              <w:t>бюджетной сферы на уровне, достигнутом в 201</w:t>
            </w:r>
            <w:r w:rsidR="00EE0B8B">
              <w:t>6</w:t>
            </w:r>
            <w:r>
              <w:t xml:space="preserve"> году</w:t>
            </w:r>
            <w:proofErr w:type="gramEnd"/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  <w:r>
              <w:lastRenderedPageBreak/>
              <w:t xml:space="preserve">Проведение ежеквартального мониторинга достижения целевых показателей "дорожных карт". Аналитическая записка с принятыми мерами по сокращению фонда оплаты труда по учреждениям, допускающим превышение целевых показателей "дорожных карт", и персональной </w:t>
            </w:r>
            <w:r>
              <w:lastRenderedPageBreak/>
              <w:t>ответственности к руководителям таких учреждений через стимулирующие выплаты</w:t>
            </w:r>
          </w:p>
        </w:tc>
        <w:tc>
          <w:tcPr>
            <w:tcW w:w="1701" w:type="dxa"/>
          </w:tcPr>
          <w:p w:rsidR="00BE4420" w:rsidRDefault="00F8657F" w:rsidP="00F8657F">
            <w:pPr>
              <w:pStyle w:val="ConsPlusNormal"/>
            </w:pPr>
            <w:r>
              <w:lastRenderedPageBreak/>
              <w:t>ГРБС</w:t>
            </w:r>
            <w:proofErr w:type="gramStart"/>
            <w:r>
              <w:t xml:space="preserve"> </w:t>
            </w:r>
            <w:r w:rsidR="00BE4420">
              <w:t>,</w:t>
            </w:r>
            <w:proofErr w:type="gramEnd"/>
            <w:r w:rsidR="00BE4420">
              <w:t xml:space="preserve"> имеющие подведомственные учреждения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31 декабря 2018 года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Достижение показателей "дорожных карт"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100%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  <w:r>
              <w:t>100%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  <w:r>
              <w:t>-</w:t>
            </w:r>
          </w:p>
        </w:tc>
      </w:tr>
      <w:tr w:rsidR="00BE4420" w:rsidTr="007912BF">
        <w:tc>
          <w:tcPr>
            <w:tcW w:w="1134" w:type="dxa"/>
          </w:tcPr>
          <w:p w:rsidR="00BE4420" w:rsidRDefault="006429E8">
            <w:pPr>
              <w:pStyle w:val="ConsPlusNormal"/>
            </w:pPr>
            <w:r>
              <w:lastRenderedPageBreak/>
              <w:t>1</w:t>
            </w:r>
            <w:r w:rsidR="00BE4420">
              <w:t>.2.2.</w:t>
            </w:r>
          </w:p>
        </w:tc>
        <w:tc>
          <w:tcPr>
            <w:tcW w:w="3118" w:type="dxa"/>
          </w:tcPr>
          <w:p w:rsidR="00BE4420" w:rsidRDefault="00BE4420">
            <w:pPr>
              <w:pStyle w:val="ConsPlusNormal"/>
            </w:pPr>
            <w:r>
              <w:t>Оптимизация расходов на оплату труда работников бюджетной сети в части сокращения численности и стимулирующих выплат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  <w:r>
              <w:t>Проведение ежеквартального мониторинга оптимизации численности работников и фонда оплаты труда</w:t>
            </w:r>
          </w:p>
        </w:tc>
        <w:tc>
          <w:tcPr>
            <w:tcW w:w="1701" w:type="dxa"/>
          </w:tcPr>
          <w:p w:rsidR="00BE4420" w:rsidRDefault="00F8657F" w:rsidP="00F8657F">
            <w:pPr>
              <w:pStyle w:val="ConsPlusNormal"/>
            </w:pPr>
            <w:r>
              <w:t>ГРБС</w:t>
            </w:r>
            <w:proofErr w:type="gramStart"/>
            <w:r>
              <w:t xml:space="preserve"> </w:t>
            </w:r>
            <w:r w:rsidR="00BE4420">
              <w:t>,</w:t>
            </w:r>
            <w:proofErr w:type="gramEnd"/>
            <w:r w:rsidR="00BE4420">
              <w:t xml:space="preserve"> имеющие подведомственные учреждения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2017 - 2019 годы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BE4420" w:rsidTr="007912BF">
        <w:tc>
          <w:tcPr>
            <w:tcW w:w="1134" w:type="dxa"/>
          </w:tcPr>
          <w:p w:rsidR="00BE4420" w:rsidRDefault="006429E8">
            <w:pPr>
              <w:pStyle w:val="ConsPlusNormal"/>
            </w:pPr>
            <w:r>
              <w:t>1</w:t>
            </w:r>
            <w:r w:rsidR="00BE4420">
              <w:t>.2.3.</w:t>
            </w:r>
          </w:p>
        </w:tc>
        <w:tc>
          <w:tcPr>
            <w:tcW w:w="3118" w:type="dxa"/>
          </w:tcPr>
          <w:p w:rsidR="00BE4420" w:rsidRDefault="00BE4420" w:rsidP="00D564A3">
            <w:pPr>
              <w:pStyle w:val="ConsPlusNormal"/>
            </w:pPr>
            <w:r>
              <w:t xml:space="preserve">Установление моратория на увеличение численности работников бюджетной сферы, за исключением реализации мероприятий по созданию новых мест в образовательных организациях и передаче функций от </w:t>
            </w:r>
            <w:r w:rsidR="00D564A3">
              <w:t>муниципальных</w:t>
            </w:r>
            <w:r>
              <w:t xml:space="preserve"> органов в учреждения</w:t>
            </w:r>
          </w:p>
        </w:tc>
        <w:tc>
          <w:tcPr>
            <w:tcW w:w="2189" w:type="dxa"/>
          </w:tcPr>
          <w:p w:rsidR="00BE4420" w:rsidRDefault="00BE4420">
            <w:pPr>
              <w:pStyle w:val="ConsPlusNormal"/>
            </w:pPr>
            <w:r>
              <w:t>Аналитическая записка о численности работников бюджетной сферы</w:t>
            </w:r>
          </w:p>
        </w:tc>
        <w:tc>
          <w:tcPr>
            <w:tcW w:w="1701" w:type="dxa"/>
          </w:tcPr>
          <w:p w:rsidR="00BE4420" w:rsidRDefault="00F8657F" w:rsidP="00F8657F">
            <w:pPr>
              <w:pStyle w:val="ConsPlusNormal"/>
            </w:pPr>
            <w:r>
              <w:t>ГРБС</w:t>
            </w:r>
            <w:proofErr w:type="gramStart"/>
            <w:r>
              <w:t xml:space="preserve"> </w:t>
            </w:r>
            <w:r w:rsidR="00BE4420">
              <w:t>,</w:t>
            </w:r>
            <w:proofErr w:type="gramEnd"/>
            <w:r w:rsidR="00BE4420">
              <w:t xml:space="preserve"> имеющие подведомственные учреждения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2017 - 2019 годы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Аналитическая записка о численности работников бюджетной сферы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  <w:r>
              <w:t>Да</w:t>
            </w:r>
          </w:p>
        </w:tc>
      </w:tr>
      <w:tr w:rsidR="00BE4420" w:rsidTr="007912BF">
        <w:tc>
          <w:tcPr>
            <w:tcW w:w="1134" w:type="dxa"/>
          </w:tcPr>
          <w:p w:rsidR="00BE4420" w:rsidRDefault="009C6D2F">
            <w:pPr>
              <w:pStyle w:val="ConsPlusNormal"/>
            </w:pPr>
            <w:r>
              <w:t>1</w:t>
            </w:r>
            <w:r w:rsidR="00BE4420">
              <w:t>.2.4.</w:t>
            </w:r>
          </w:p>
        </w:tc>
        <w:tc>
          <w:tcPr>
            <w:tcW w:w="3118" w:type="dxa"/>
          </w:tcPr>
          <w:p w:rsidR="00BE4420" w:rsidRPr="00F05717" w:rsidRDefault="00BE4420" w:rsidP="00F05717">
            <w:pPr>
              <w:pStyle w:val="ConsPlusNormal"/>
              <w:rPr>
                <w:i/>
              </w:rPr>
            </w:pPr>
            <w:r w:rsidRPr="00F05717">
              <w:rPr>
                <w:i/>
              </w:rPr>
              <w:t xml:space="preserve">Увеличение объема расходов за счет доходов </w:t>
            </w:r>
            <w:r w:rsidR="00670A66">
              <w:rPr>
                <w:i/>
              </w:rPr>
              <w:t xml:space="preserve"> </w:t>
            </w:r>
            <w:r w:rsidRPr="00F05717">
              <w:rPr>
                <w:i/>
              </w:rPr>
              <w:t xml:space="preserve">от внебюджетной деятельности бюджетных и автономных </w:t>
            </w:r>
            <w:r w:rsidRPr="00F05717">
              <w:rPr>
                <w:i/>
              </w:rPr>
              <w:lastRenderedPageBreak/>
              <w:t xml:space="preserve">учреждений (например, эффективное использование бюджетными и автономными учреждениями </w:t>
            </w:r>
            <w:r w:rsidR="00F05717">
              <w:rPr>
                <w:i/>
              </w:rPr>
              <w:t>муниципального</w:t>
            </w:r>
            <w:r w:rsidRPr="00F05717">
              <w:rPr>
                <w:i/>
              </w:rPr>
              <w:t xml:space="preserve"> имущества)</w:t>
            </w:r>
          </w:p>
        </w:tc>
        <w:tc>
          <w:tcPr>
            <w:tcW w:w="2189" w:type="dxa"/>
          </w:tcPr>
          <w:p w:rsidR="00BE4420" w:rsidRDefault="00BE4420" w:rsidP="00F05717">
            <w:pPr>
              <w:pStyle w:val="ConsPlusNormal"/>
            </w:pPr>
            <w:r>
              <w:lastRenderedPageBreak/>
              <w:t xml:space="preserve">Аналитическая записка с предложениями при формировании </w:t>
            </w:r>
            <w:r>
              <w:lastRenderedPageBreak/>
              <w:t>проекта бюджета</w:t>
            </w:r>
            <w:r w:rsidR="00F05717">
              <w:t xml:space="preserve"> города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1701" w:type="dxa"/>
          </w:tcPr>
          <w:p w:rsidR="00BE4420" w:rsidRDefault="00F8657F" w:rsidP="00F8657F">
            <w:pPr>
              <w:pStyle w:val="ConsPlusNormal"/>
            </w:pPr>
            <w:r>
              <w:lastRenderedPageBreak/>
              <w:t>ГРБС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BE4420">
              <w:t xml:space="preserve"> имеющие подведомственные учреждения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  <w:r>
              <w:t>2017 - 2019 годы</w:t>
            </w:r>
          </w:p>
        </w:tc>
        <w:tc>
          <w:tcPr>
            <w:tcW w:w="1276" w:type="dxa"/>
          </w:tcPr>
          <w:p w:rsidR="00BE4420" w:rsidRDefault="00BE4420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</w:t>
            </w:r>
            <w:r>
              <w:lastRenderedPageBreak/>
              <w:t>м годом</w:t>
            </w:r>
          </w:p>
        </w:tc>
        <w:tc>
          <w:tcPr>
            <w:tcW w:w="992" w:type="dxa"/>
          </w:tcPr>
          <w:p w:rsidR="00BE4420" w:rsidRDefault="00BE4420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1134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191" w:type="dxa"/>
          </w:tcPr>
          <w:p w:rsidR="00BE4420" w:rsidRDefault="00BE4420">
            <w:pPr>
              <w:pStyle w:val="ConsPlusNormal"/>
            </w:pPr>
          </w:p>
        </w:tc>
        <w:tc>
          <w:tcPr>
            <w:tcW w:w="1077" w:type="dxa"/>
          </w:tcPr>
          <w:p w:rsidR="00BE4420" w:rsidRDefault="00BE4420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lastRenderedPageBreak/>
              <w:t>1</w:t>
            </w:r>
            <w:r w:rsidR="00867B82">
              <w:t>.2.5.</w:t>
            </w:r>
          </w:p>
        </w:tc>
        <w:tc>
          <w:tcPr>
            <w:tcW w:w="3118" w:type="dxa"/>
          </w:tcPr>
          <w:p w:rsidR="00867B82" w:rsidRDefault="00867B82" w:rsidP="004F498D">
            <w:pPr>
              <w:pStyle w:val="ConsPlusNormal"/>
            </w:pPr>
            <w:r>
              <w:t xml:space="preserve">Разработка и утверждение программы реорганизации бюджетной сети и системы оказания  муниципальных услуг (по отраслям) на основании проведенного анализа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услуг, </w:t>
            </w:r>
            <w:proofErr w:type="spellStart"/>
            <w:r>
              <w:t>востребованность</w:t>
            </w:r>
            <w:proofErr w:type="spellEnd"/>
            <w:r>
              <w:t xml:space="preserve"> услуги потребителями в разрезе бюджетных учреждений), включая </w:t>
            </w:r>
            <w:r w:rsidRPr="004F498D">
              <w:t xml:space="preserve">мероприятия </w:t>
            </w:r>
            <w:r w:rsidR="004F498D" w:rsidRPr="004F498D">
              <w:t>1</w:t>
            </w:r>
            <w:r w:rsidRPr="004F498D">
              <w:t xml:space="preserve">.2.5.1 - </w:t>
            </w:r>
            <w:r w:rsidR="004F498D" w:rsidRPr="004F498D">
              <w:t>1</w:t>
            </w:r>
            <w:r w:rsidRPr="004F498D">
              <w:t>.2.5.4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1. Аналитическая записка результатов проведенного анализа нагрузки на бюджетную сеть.</w:t>
            </w:r>
          </w:p>
          <w:p w:rsidR="00867B82" w:rsidRDefault="00867B82" w:rsidP="00822CC0">
            <w:pPr>
              <w:pStyle w:val="ConsPlusNormal"/>
            </w:pPr>
            <w:r>
              <w:t>2. Утвержденная правовым актом программа реорганизации бюджетной сети и системы оказания  муниципальных услуг</w:t>
            </w:r>
          </w:p>
        </w:tc>
        <w:tc>
          <w:tcPr>
            <w:tcW w:w="1701" w:type="dxa"/>
          </w:tcPr>
          <w:p w:rsidR="00867B82" w:rsidRDefault="00F8657F" w:rsidP="00F8657F">
            <w:pPr>
              <w:pStyle w:val="ConsPlusNormal"/>
            </w:pPr>
            <w:r>
              <w:t>ГРБС</w:t>
            </w:r>
            <w:proofErr w:type="gramStart"/>
            <w:r>
              <w:t xml:space="preserve"> </w:t>
            </w:r>
            <w:r w:rsidR="00867B82">
              <w:t>,</w:t>
            </w:r>
            <w:proofErr w:type="gramEnd"/>
            <w:r w:rsidR="00867B82">
              <w:t xml:space="preserve"> имеющие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1 августа 2017 года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 w:rsidP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bookmarkStart w:id="1" w:name="P424"/>
            <w:bookmarkEnd w:id="1"/>
            <w:r>
              <w:t>1</w:t>
            </w:r>
            <w:r w:rsidR="00867B82">
              <w:t>.2.5.1.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 xml:space="preserve">Укрупнение или присоединение "мелких" </w:t>
            </w:r>
            <w:r>
              <w:lastRenderedPageBreak/>
              <w:t xml:space="preserve">учреждений, а также организаций, загруженных менее чем на 50%, </w:t>
            </w:r>
            <w:proofErr w:type="gramStart"/>
            <w:r>
              <w:t>к</w:t>
            </w:r>
            <w:proofErr w:type="gramEnd"/>
            <w:r>
              <w:t xml:space="preserve"> более крупным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lastRenderedPageBreak/>
              <w:t xml:space="preserve">Анализ и подготовка предложений с </w:t>
            </w:r>
            <w:r>
              <w:lastRenderedPageBreak/>
              <w:t>финансово-экономическим обоснованием</w:t>
            </w:r>
          </w:p>
        </w:tc>
        <w:tc>
          <w:tcPr>
            <w:tcW w:w="1701" w:type="dxa"/>
          </w:tcPr>
          <w:p w:rsidR="00867B82" w:rsidRDefault="00F8657F" w:rsidP="00F8657F">
            <w:pPr>
              <w:pStyle w:val="ConsPlusNormal"/>
            </w:pPr>
            <w:r>
              <w:lastRenderedPageBreak/>
              <w:t>ГРБС</w:t>
            </w:r>
            <w:proofErr w:type="gramStart"/>
            <w:r>
              <w:t xml:space="preserve"> </w:t>
            </w:r>
            <w:r w:rsidR="00867B82">
              <w:t>,</w:t>
            </w:r>
            <w:proofErr w:type="gramEnd"/>
            <w:r w:rsidR="00867B82">
              <w:t xml:space="preserve"> имеющие подведомствен</w:t>
            </w:r>
            <w:r w:rsidR="00867B82">
              <w:lastRenderedPageBreak/>
              <w:t xml:space="preserve">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lastRenderedPageBreak/>
              <w:t>2018 - 2019 годы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 xml:space="preserve">кт в </w:t>
            </w:r>
            <w:r>
              <w:lastRenderedPageBreak/>
              <w:t>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 w:rsidP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lastRenderedPageBreak/>
              <w:t>1</w:t>
            </w:r>
            <w:r w:rsidR="00867B82">
              <w:t>.2.5.2.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proofErr w:type="gramStart"/>
            <w:r>
              <w:t xml:space="preserve">Размещение </w:t>
            </w:r>
            <w:proofErr w:type="spellStart"/>
            <w:r>
              <w:t>разнопрофильных</w:t>
            </w:r>
            <w:proofErr w:type="spellEnd"/>
            <w:r>
              <w:t xml:space="preserve"> учреждений под "одной крышей" (например, комплекс "школа - развивающие секции - библиотека - тренажерные залы и т.п.")</w:t>
            </w:r>
            <w:proofErr w:type="gramEnd"/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Анализ и подготовка предложений с финансово-экономическим обоснованием</w:t>
            </w:r>
          </w:p>
        </w:tc>
        <w:tc>
          <w:tcPr>
            <w:tcW w:w="1701" w:type="dxa"/>
          </w:tcPr>
          <w:p w:rsidR="00867B82" w:rsidRDefault="00F8657F" w:rsidP="00F8657F">
            <w:pPr>
              <w:pStyle w:val="ConsPlusNormal"/>
            </w:pPr>
            <w:r>
              <w:t>ГРБС</w:t>
            </w:r>
            <w:proofErr w:type="gramStart"/>
            <w:r>
              <w:t xml:space="preserve"> </w:t>
            </w:r>
            <w:r w:rsidR="00867B82">
              <w:t>,</w:t>
            </w:r>
            <w:proofErr w:type="gramEnd"/>
            <w:r w:rsidR="00867B82">
              <w:t xml:space="preserve"> имеющие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2018 - 2019 годы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t>1</w:t>
            </w:r>
            <w:r w:rsidR="00867B82">
              <w:t>.2.5.3.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proofErr w:type="gramStart"/>
            <w:r>
              <w:t>Уменьшение обслуживающего персонала и непрофильных специалистов учреждений (сторожа, повара, уборщики помещений, водители, завхозы, электрики, рабочие, слесаря, плотники и т.д.)</w:t>
            </w:r>
            <w:proofErr w:type="gramEnd"/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Анализ и подготовка предложений с финансово-экономическим обоснованием</w:t>
            </w:r>
          </w:p>
        </w:tc>
        <w:tc>
          <w:tcPr>
            <w:tcW w:w="1701" w:type="dxa"/>
          </w:tcPr>
          <w:p w:rsidR="00867B82" w:rsidRDefault="00F8657F" w:rsidP="00F8657F">
            <w:pPr>
              <w:pStyle w:val="ConsPlusNormal"/>
            </w:pPr>
            <w:r>
              <w:t>ГРБС</w:t>
            </w:r>
            <w:proofErr w:type="gramStart"/>
            <w:r>
              <w:t xml:space="preserve"> ,</w:t>
            </w:r>
            <w:proofErr w:type="gramEnd"/>
            <w:r w:rsidR="00867B82">
              <w:t xml:space="preserve"> имеющие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2018 - 2019 годы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bookmarkStart w:id="2" w:name="P454"/>
            <w:bookmarkEnd w:id="2"/>
            <w:r>
              <w:t>1</w:t>
            </w:r>
            <w:r w:rsidR="00867B82">
              <w:t>.2.5.4.</w:t>
            </w:r>
          </w:p>
        </w:tc>
        <w:tc>
          <w:tcPr>
            <w:tcW w:w="3118" w:type="dxa"/>
          </w:tcPr>
          <w:p w:rsidR="00867B82" w:rsidRDefault="00867B82" w:rsidP="00822CC0">
            <w:pPr>
              <w:pStyle w:val="ConsPlusNormal"/>
            </w:pPr>
            <w:r>
              <w:t xml:space="preserve">Передача несвойственных функций бюджетных учреждений на </w:t>
            </w:r>
            <w:proofErr w:type="spellStart"/>
            <w:r>
              <w:t>аутсорсинг</w:t>
            </w:r>
            <w:proofErr w:type="spellEnd"/>
            <w:r>
              <w:t xml:space="preserve"> (организация теплоснабжения, организация питания школьников, уборка помещений, транспортное обеспечение обучающихся), 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Анализ и подготовка предложений с финансово-экономическим обоснованием</w:t>
            </w:r>
          </w:p>
        </w:tc>
        <w:tc>
          <w:tcPr>
            <w:tcW w:w="1701" w:type="dxa"/>
          </w:tcPr>
          <w:p w:rsidR="00867B82" w:rsidRDefault="00F8657F" w:rsidP="00F8657F">
            <w:pPr>
              <w:pStyle w:val="ConsPlusNormal"/>
            </w:pPr>
            <w:r>
              <w:t>ГРБС</w:t>
            </w:r>
            <w:proofErr w:type="gramStart"/>
            <w:r>
              <w:t xml:space="preserve"> </w:t>
            </w:r>
            <w:r w:rsidR="00867B82">
              <w:t>,</w:t>
            </w:r>
            <w:proofErr w:type="gramEnd"/>
            <w:r w:rsidR="00867B82">
              <w:t xml:space="preserve"> имеющие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2018 - 2019 годы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lastRenderedPageBreak/>
              <w:t>1</w:t>
            </w:r>
            <w:r w:rsidR="00867B82">
              <w:t>.2.6.</w:t>
            </w:r>
          </w:p>
        </w:tc>
        <w:tc>
          <w:tcPr>
            <w:tcW w:w="3118" w:type="dxa"/>
          </w:tcPr>
          <w:p w:rsidR="00867B82" w:rsidRDefault="00867B82" w:rsidP="00822CC0">
            <w:pPr>
              <w:pStyle w:val="ConsPlusNormal"/>
            </w:pPr>
            <w:r>
              <w:t>Создание централизованных бухгалтерий, в том числе создание единой централизованной информационной системы учета и отчетности в органах местного самоуправления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Анализ и подготовка предложений с финансово-экономическим обоснованием</w:t>
            </w:r>
          </w:p>
        </w:tc>
        <w:tc>
          <w:tcPr>
            <w:tcW w:w="1701" w:type="dxa"/>
          </w:tcPr>
          <w:p w:rsidR="00867B82" w:rsidRDefault="00867B82" w:rsidP="00F8657F">
            <w:pPr>
              <w:pStyle w:val="ConsPlusNormal"/>
            </w:pPr>
            <w:r>
              <w:t xml:space="preserve"> Финансовое управление города, </w:t>
            </w:r>
            <w:r w:rsidR="00F8657F">
              <w:t>ГРБС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2017 - 2020 годы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t>1</w:t>
            </w:r>
            <w:r w:rsidR="00867B82">
              <w:t>.2.7.</w:t>
            </w:r>
          </w:p>
        </w:tc>
        <w:tc>
          <w:tcPr>
            <w:tcW w:w="3118" w:type="dxa"/>
          </w:tcPr>
          <w:p w:rsidR="00867B82" w:rsidRDefault="00867B82" w:rsidP="00822CC0">
            <w:pPr>
              <w:pStyle w:val="ConsPlusNormal"/>
            </w:pPr>
            <w:r>
              <w:t>Содержание имущества, не используемого для выполнения муниципального задания, за счет доходов от сдачи в аренду данного имущества</w:t>
            </w:r>
          </w:p>
        </w:tc>
        <w:tc>
          <w:tcPr>
            <w:tcW w:w="2189" w:type="dxa"/>
          </w:tcPr>
          <w:p w:rsidR="00867B82" w:rsidRDefault="00867B82" w:rsidP="00822CC0">
            <w:pPr>
              <w:pStyle w:val="ConsPlusNormal"/>
            </w:pPr>
            <w:r>
              <w:t>Возмещение расходов по содержанию и коммунальным услугам на имущество, сдаваемое в аренду и не используемое для муниципального задания</w:t>
            </w:r>
          </w:p>
        </w:tc>
        <w:tc>
          <w:tcPr>
            <w:tcW w:w="1701" w:type="dxa"/>
          </w:tcPr>
          <w:p w:rsidR="00867B82" w:rsidRDefault="00F8657F" w:rsidP="00F8657F">
            <w:pPr>
              <w:pStyle w:val="ConsPlusNormal"/>
            </w:pPr>
            <w:r>
              <w:t>ГРБС,</w:t>
            </w:r>
            <w:r w:rsidR="00867B82">
              <w:t xml:space="preserve"> имеющие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1 января 2019 года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t>1</w:t>
            </w:r>
            <w:r w:rsidR="00867B82">
              <w:t>.2.8.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>Реализация (продажа) излишнего, консервация неиспользуемого имущества учреждений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Анализ и подготовка предложений с финансово-экономическим обоснованием</w:t>
            </w:r>
          </w:p>
        </w:tc>
        <w:tc>
          <w:tcPr>
            <w:tcW w:w="1701" w:type="dxa"/>
          </w:tcPr>
          <w:p w:rsidR="00867B82" w:rsidRDefault="00F8657F" w:rsidP="00822CC0">
            <w:pPr>
              <w:pStyle w:val="ConsPlusNormal"/>
            </w:pPr>
            <w:r>
              <w:t>ГРБС, и</w:t>
            </w:r>
            <w:r w:rsidR="00867B82">
              <w:t xml:space="preserve">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Ежегодно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9C6D2F">
            <w:pPr>
              <w:pStyle w:val="ConsPlusNormal"/>
            </w:pPr>
            <w:r>
              <w:t>1</w:t>
            </w:r>
            <w:r w:rsidR="00867B82">
              <w:t>.3.</w:t>
            </w:r>
          </w:p>
        </w:tc>
        <w:tc>
          <w:tcPr>
            <w:tcW w:w="3118" w:type="dxa"/>
          </w:tcPr>
          <w:p w:rsidR="00867B82" w:rsidRDefault="00867B82" w:rsidP="00822CC0">
            <w:pPr>
              <w:pStyle w:val="ConsPlusNormal"/>
            </w:pPr>
            <w:r>
              <w:t>Совершенствование системы закупок для муниципальных нужд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70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Pr="00327820" w:rsidRDefault="00821B90">
            <w:pPr>
              <w:pStyle w:val="ConsPlusNormal"/>
              <w:rPr>
                <w:highlight w:val="yellow"/>
              </w:rPr>
            </w:pPr>
            <w:r>
              <w:lastRenderedPageBreak/>
              <w:t>1</w:t>
            </w:r>
            <w:r w:rsidR="00867B82" w:rsidRPr="00327820">
              <w:t>.3.1</w:t>
            </w:r>
            <w:r w:rsidR="00867B82" w:rsidRPr="00327820">
              <w:rPr>
                <w:highlight w:val="yellow"/>
              </w:rPr>
              <w:t>.</w:t>
            </w:r>
          </w:p>
        </w:tc>
        <w:tc>
          <w:tcPr>
            <w:tcW w:w="3118" w:type="dxa"/>
          </w:tcPr>
          <w:p w:rsidR="00327820" w:rsidRDefault="00327820">
            <w:pPr>
              <w:pStyle w:val="ConsPlusNormal"/>
            </w:pPr>
            <w:r w:rsidRPr="00327820">
              <w:t>Совершенствование действующих норм муниципального законодательства в части порядка формирования муниципальных заданий</w:t>
            </w:r>
            <w:r>
              <w:t>.</w:t>
            </w:r>
          </w:p>
          <w:p w:rsidR="00867B82" w:rsidRDefault="00327820">
            <w:pPr>
              <w:pStyle w:val="ConsPlusNormal"/>
            </w:pPr>
            <w:r>
              <w:t xml:space="preserve"> </w:t>
            </w:r>
          </w:p>
          <w:p w:rsidR="00327820" w:rsidRPr="00327820" w:rsidRDefault="00327820" w:rsidP="00327820">
            <w:pPr>
              <w:pStyle w:val="ConsPlusNormal"/>
              <w:rPr>
                <w:highlight w:val="yellow"/>
              </w:rPr>
            </w:pPr>
            <w:r>
              <w:t>Формирование резерва на по</w:t>
            </w:r>
            <w:r w:rsidR="00001EBC">
              <w:t>л</w:t>
            </w:r>
            <w:r>
              <w:t>ное восстановление основных средств</w:t>
            </w:r>
            <w:r w:rsidR="00001EBC">
              <w:t xml:space="preserve">, используемого </w:t>
            </w:r>
            <w:r>
              <w:t xml:space="preserve"> в процессе оказания муниципальной услуг</w:t>
            </w:r>
            <w:r w:rsidR="00001EBC">
              <w:t>и (выполнения работы)</w:t>
            </w:r>
          </w:p>
        </w:tc>
        <w:tc>
          <w:tcPr>
            <w:tcW w:w="2189" w:type="dxa"/>
          </w:tcPr>
          <w:p w:rsidR="00867B82" w:rsidRDefault="00327820" w:rsidP="00327820">
            <w:pPr>
              <w:pStyle w:val="ConsPlusNormal"/>
            </w:pPr>
            <w:r>
              <w:t xml:space="preserve">Внесение изменений в нормативные правовые акты города по мере необходимости </w:t>
            </w:r>
          </w:p>
        </w:tc>
        <w:tc>
          <w:tcPr>
            <w:tcW w:w="1701" w:type="dxa"/>
          </w:tcPr>
          <w:p w:rsidR="00867B82" w:rsidRDefault="007A7716" w:rsidP="00327820">
            <w:pPr>
              <w:pStyle w:val="ConsPlusNormal"/>
            </w:pPr>
            <w:r>
              <w:t>ГРБС</w:t>
            </w:r>
            <w:proofErr w:type="gramStart"/>
            <w:r>
              <w:t xml:space="preserve"> ,</w:t>
            </w:r>
            <w:proofErr w:type="gramEnd"/>
            <w:r w:rsidR="00867B82">
              <w:t xml:space="preserve"> </w:t>
            </w:r>
            <w:r w:rsidR="00327820">
              <w:t>финансовое управление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Нормативные правовые акты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821B90">
            <w:pPr>
              <w:pStyle w:val="ConsPlusNormal"/>
            </w:pPr>
            <w:r>
              <w:t>1</w:t>
            </w:r>
            <w:r w:rsidR="00867B82">
              <w:t>.3.2.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 xml:space="preserve">Меры по централизации (специализации) функций по осуществлению закупок товаров, работ, услуг, по бухгалтерскому учету, материально-техническому обеспечению, транспортному обслуживанию, обслуживанию и ремонту помещений, охране зданий, а также централизации функций по юридическому сопровождению, кадровой работе, а также закупок </w:t>
            </w:r>
            <w:r>
              <w:lastRenderedPageBreak/>
              <w:t>муниципальных образований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lastRenderedPageBreak/>
              <w:t>Правовой акт органа местного самоуправления</w:t>
            </w:r>
          </w:p>
        </w:tc>
        <w:tc>
          <w:tcPr>
            <w:tcW w:w="1701" w:type="dxa"/>
          </w:tcPr>
          <w:p w:rsidR="00867B82" w:rsidRDefault="00867B82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821B90">
            <w:pPr>
              <w:pStyle w:val="ConsPlusNormal"/>
            </w:pPr>
            <w:r>
              <w:lastRenderedPageBreak/>
              <w:t>1</w:t>
            </w:r>
            <w:r w:rsidR="00867B82">
              <w:t>.3.3.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>Оптимизация расходов на укрепление материально-технической базы бюджетных и автономных учреждений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Отчет в соответствии с утвержденным планом оздоровления финансов</w:t>
            </w:r>
          </w:p>
        </w:tc>
        <w:tc>
          <w:tcPr>
            <w:tcW w:w="1701" w:type="dxa"/>
          </w:tcPr>
          <w:p w:rsidR="00867B82" w:rsidRDefault="00867B82" w:rsidP="00822CC0">
            <w:pPr>
              <w:pStyle w:val="ConsPlusNormal"/>
            </w:pPr>
            <w:r>
              <w:t xml:space="preserve">Исполнительные органы города, имеющие подведомственные учреждения 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</w:t>
            </w:r>
            <w:proofErr w:type="gramStart"/>
            <w:r>
              <w:t>кт в ср</w:t>
            </w:r>
            <w:proofErr w:type="gramEnd"/>
            <w:r>
              <w:t>авнении с предыдущим годом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821B90">
            <w:pPr>
              <w:pStyle w:val="ConsPlusNormal"/>
            </w:pPr>
            <w:r>
              <w:t>1</w:t>
            </w:r>
            <w:r w:rsidR="00867B82">
              <w:t>.3.3.1.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>Введение моратория на приобретение дорогостоящего оборудования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1701" w:type="dxa"/>
          </w:tcPr>
          <w:p w:rsidR="00867B82" w:rsidRDefault="00867B82" w:rsidP="00D564A3">
            <w:pPr>
              <w:pStyle w:val="ConsPlusNormal"/>
            </w:pPr>
            <w:r>
              <w:t>Исполнительные органы города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Ежеквартально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Информация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821B90" w:rsidP="00821B90">
            <w:pPr>
              <w:pStyle w:val="ConsPlusNormal"/>
            </w:pPr>
            <w:r>
              <w:t>1</w:t>
            </w:r>
            <w:r w:rsidR="00867B82">
              <w:t>.</w:t>
            </w:r>
            <w:r>
              <w:t>4</w:t>
            </w:r>
            <w:r w:rsidR="00867B82">
              <w:t>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>Оптимизация инвестиционных расходов, субсидий юридическим лицам и дебиторской задолженности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70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</w:p>
        </w:tc>
      </w:tr>
      <w:tr w:rsidR="00867B82" w:rsidTr="007912BF">
        <w:tc>
          <w:tcPr>
            <w:tcW w:w="1134" w:type="dxa"/>
          </w:tcPr>
          <w:p w:rsidR="00867B82" w:rsidRDefault="00821B90" w:rsidP="00821B90">
            <w:pPr>
              <w:pStyle w:val="ConsPlusNormal"/>
            </w:pPr>
            <w:r>
              <w:t>1</w:t>
            </w:r>
            <w:r w:rsidR="00867B82">
              <w:t>.</w:t>
            </w:r>
            <w:r>
              <w:t>4</w:t>
            </w:r>
            <w:r w:rsidR="00867B82">
              <w:t>.1.</w:t>
            </w:r>
          </w:p>
        </w:tc>
        <w:tc>
          <w:tcPr>
            <w:tcW w:w="3118" w:type="dxa"/>
          </w:tcPr>
          <w:p w:rsidR="00867B82" w:rsidRDefault="00867B82" w:rsidP="00EE0B8B">
            <w:pPr>
              <w:pStyle w:val="ConsPlusNormal"/>
            </w:pPr>
            <w:r>
              <w:t xml:space="preserve">Анализ причин возникновения и принятие плана сокращения дебиторской </w:t>
            </w:r>
            <w:r w:rsidR="00EE0B8B">
              <w:t>и кредиторской задолженности МУ и МП</w:t>
            </w:r>
          </w:p>
        </w:tc>
        <w:tc>
          <w:tcPr>
            <w:tcW w:w="2189" w:type="dxa"/>
          </w:tcPr>
          <w:p w:rsidR="00867B82" w:rsidRDefault="00867B82" w:rsidP="0007365A">
            <w:pPr>
              <w:pStyle w:val="ConsPlusNormal"/>
            </w:pPr>
            <w:r>
              <w:t>Проведение анализа возникновения задолженност</w:t>
            </w:r>
            <w:r w:rsidR="0007365A">
              <w:t>ей</w:t>
            </w:r>
            <w:r>
              <w:t xml:space="preserve">, взыскание </w:t>
            </w:r>
            <w:r w:rsidR="0007365A">
              <w:t xml:space="preserve">дебиторской </w:t>
            </w:r>
            <w:r>
              <w:t>задолженности</w:t>
            </w:r>
            <w:r w:rsidR="0007365A">
              <w:t xml:space="preserve"> и погашение кредиторской задолженности</w:t>
            </w:r>
          </w:p>
        </w:tc>
        <w:tc>
          <w:tcPr>
            <w:tcW w:w="170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2017 год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  <w:r>
              <w:t>-</w:t>
            </w:r>
          </w:p>
        </w:tc>
      </w:tr>
      <w:tr w:rsidR="00867B82" w:rsidTr="007912BF">
        <w:tc>
          <w:tcPr>
            <w:tcW w:w="1134" w:type="dxa"/>
          </w:tcPr>
          <w:p w:rsidR="00867B82" w:rsidRDefault="00821B90" w:rsidP="00821B90">
            <w:pPr>
              <w:pStyle w:val="ConsPlusNormal"/>
            </w:pPr>
            <w:r>
              <w:lastRenderedPageBreak/>
              <w:t>1</w:t>
            </w:r>
            <w:r w:rsidR="00867B82">
              <w:t>.</w:t>
            </w:r>
            <w:r>
              <w:t>4</w:t>
            </w:r>
            <w:r w:rsidR="00867B82">
              <w:t>.2.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>Сокращение объемов незавершенного строительства</w:t>
            </w:r>
          </w:p>
        </w:tc>
        <w:tc>
          <w:tcPr>
            <w:tcW w:w="2189" w:type="dxa"/>
          </w:tcPr>
          <w:p w:rsidR="00867B82" w:rsidRDefault="00867B82">
            <w:pPr>
              <w:pStyle w:val="ConsPlusNormal"/>
            </w:pPr>
            <w:r>
              <w:t>Анализ и использование информации при подготовке проекта бюджета на очередной финансовый год и плановый период</w:t>
            </w:r>
          </w:p>
        </w:tc>
        <w:tc>
          <w:tcPr>
            <w:tcW w:w="1701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Ежегодно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Подготовка предложений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  <w:r>
              <w:t>Да</w:t>
            </w: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  <w:r>
              <w:t>Да</w:t>
            </w:r>
          </w:p>
        </w:tc>
      </w:tr>
      <w:tr w:rsidR="00867B82" w:rsidTr="007912BF">
        <w:tc>
          <w:tcPr>
            <w:tcW w:w="1134" w:type="dxa"/>
          </w:tcPr>
          <w:p w:rsidR="00867B82" w:rsidRDefault="00821B90" w:rsidP="00821B90">
            <w:pPr>
              <w:pStyle w:val="ConsPlusNormal"/>
            </w:pPr>
            <w:r>
              <w:t>1</w:t>
            </w:r>
            <w:r w:rsidR="00867B82">
              <w:t>.</w:t>
            </w:r>
            <w:r>
              <w:t>4</w:t>
            </w:r>
            <w:r w:rsidR="00867B82">
              <w:t>.3.</w:t>
            </w:r>
          </w:p>
        </w:tc>
        <w:tc>
          <w:tcPr>
            <w:tcW w:w="3118" w:type="dxa"/>
          </w:tcPr>
          <w:p w:rsidR="00867B82" w:rsidRDefault="00867B82">
            <w:pPr>
              <w:pStyle w:val="ConsPlusNormal"/>
            </w:pPr>
            <w:r>
              <w:t xml:space="preserve">Оптимизация отдельных видов субсидий юридическим лицам. Совершенствование порядка выделения субсидий юридическим лицам </w:t>
            </w:r>
            <w:proofErr w:type="gramStart"/>
            <w:r>
              <w:t>с установлением в качестве обязательного условия для получения субсидии отсутствие задолженности по налогам в бюджеты</w:t>
            </w:r>
            <w:proofErr w:type="gramEnd"/>
            <w:r>
              <w:t xml:space="preserve"> всех уровней</w:t>
            </w:r>
          </w:p>
        </w:tc>
        <w:tc>
          <w:tcPr>
            <w:tcW w:w="2189" w:type="dxa"/>
          </w:tcPr>
          <w:p w:rsidR="00867B82" w:rsidRDefault="00867B82" w:rsidP="00D564A3">
            <w:pPr>
              <w:pStyle w:val="ConsPlusNormal"/>
            </w:pPr>
            <w:r>
              <w:t>Внесение изменений в нормативные правовые акты города по мере необходимости с учетом предложений главных распорядителей средств городского бюджета</w:t>
            </w:r>
          </w:p>
        </w:tc>
        <w:tc>
          <w:tcPr>
            <w:tcW w:w="1701" w:type="dxa"/>
          </w:tcPr>
          <w:p w:rsidR="00867B82" w:rsidRDefault="00867B82" w:rsidP="00D01C62">
            <w:pPr>
              <w:pStyle w:val="ConsPlusNormal"/>
            </w:pPr>
            <w:r>
              <w:t>Исполнительные органы города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  <w:r>
              <w:t>2017 год</w:t>
            </w:r>
          </w:p>
        </w:tc>
        <w:tc>
          <w:tcPr>
            <w:tcW w:w="1276" w:type="dxa"/>
          </w:tcPr>
          <w:p w:rsidR="00867B82" w:rsidRDefault="00867B82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867B82" w:rsidRDefault="00867B82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867B82" w:rsidRDefault="00867B82">
            <w:pPr>
              <w:pStyle w:val="ConsPlusNormal"/>
            </w:pPr>
          </w:p>
        </w:tc>
        <w:tc>
          <w:tcPr>
            <w:tcW w:w="1191" w:type="dxa"/>
          </w:tcPr>
          <w:p w:rsidR="00867B82" w:rsidRDefault="00867B8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67B82" w:rsidRDefault="00867B82">
            <w:pPr>
              <w:pStyle w:val="ConsPlusNormal"/>
            </w:pPr>
            <w:r>
              <w:t>-</w:t>
            </w:r>
          </w:p>
        </w:tc>
      </w:tr>
      <w:tr w:rsidR="00287197" w:rsidTr="007912BF">
        <w:tc>
          <w:tcPr>
            <w:tcW w:w="1134" w:type="dxa"/>
          </w:tcPr>
          <w:p w:rsidR="00287197" w:rsidRDefault="00821B90" w:rsidP="00821B90">
            <w:pPr>
              <w:pStyle w:val="ConsPlusNormal"/>
            </w:pPr>
            <w:r>
              <w:t>1</w:t>
            </w:r>
            <w:r w:rsidR="00287197">
              <w:t>.</w:t>
            </w:r>
            <w:r>
              <w:t>4</w:t>
            </w:r>
            <w:r w:rsidR="00287197">
              <w:t>.4.</w:t>
            </w:r>
          </w:p>
        </w:tc>
        <w:tc>
          <w:tcPr>
            <w:tcW w:w="3118" w:type="dxa"/>
          </w:tcPr>
          <w:p w:rsidR="00287197" w:rsidRDefault="00287197">
            <w:pPr>
              <w:pStyle w:val="ConsPlusNormal"/>
            </w:pPr>
            <w:r>
              <w:t>Сокращение расходов на топливно-энергетические и водные ресурсы</w:t>
            </w:r>
          </w:p>
        </w:tc>
        <w:tc>
          <w:tcPr>
            <w:tcW w:w="2189" w:type="dxa"/>
          </w:tcPr>
          <w:p w:rsidR="00287197" w:rsidRDefault="00287197" w:rsidP="00D564A3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01" w:type="dxa"/>
          </w:tcPr>
          <w:p w:rsidR="00287197" w:rsidRDefault="00287197" w:rsidP="00D01C62">
            <w:pPr>
              <w:pStyle w:val="ConsPlusNormal"/>
            </w:pPr>
            <w:r>
              <w:t>ГРБС</w:t>
            </w:r>
          </w:p>
        </w:tc>
        <w:tc>
          <w:tcPr>
            <w:tcW w:w="1134" w:type="dxa"/>
          </w:tcPr>
          <w:p w:rsidR="00287197" w:rsidRDefault="00287197">
            <w:pPr>
              <w:pStyle w:val="ConsPlusNormal"/>
            </w:pPr>
            <w:r>
              <w:t>2017</w:t>
            </w:r>
          </w:p>
        </w:tc>
        <w:tc>
          <w:tcPr>
            <w:tcW w:w="1276" w:type="dxa"/>
          </w:tcPr>
          <w:p w:rsidR="00287197" w:rsidRDefault="00287197">
            <w:pPr>
              <w:pStyle w:val="ConsPlusNormal"/>
            </w:pPr>
            <w:r>
              <w:t>Бюджетный эффект</w:t>
            </w:r>
          </w:p>
        </w:tc>
        <w:tc>
          <w:tcPr>
            <w:tcW w:w="992" w:type="dxa"/>
          </w:tcPr>
          <w:p w:rsidR="00287197" w:rsidRDefault="00287197">
            <w:pPr>
              <w:pStyle w:val="ConsPlusNormal"/>
            </w:pPr>
            <w:r>
              <w:t>тыс. рублей</w:t>
            </w:r>
          </w:p>
        </w:tc>
        <w:tc>
          <w:tcPr>
            <w:tcW w:w="1134" w:type="dxa"/>
          </w:tcPr>
          <w:p w:rsidR="00287197" w:rsidRDefault="00287197">
            <w:pPr>
              <w:pStyle w:val="ConsPlusNormal"/>
            </w:pPr>
          </w:p>
        </w:tc>
        <w:tc>
          <w:tcPr>
            <w:tcW w:w="1191" w:type="dxa"/>
          </w:tcPr>
          <w:p w:rsidR="00287197" w:rsidRDefault="00287197">
            <w:pPr>
              <w:pStyle w:val="ConsPlusNormal"/>
            </w:pPr>
          </w:p>
        </w:tc>
        <w:tc>
          <w:tcPr>
            <w:tcW w:w="1077" w:type="dxa"/>
          </w:tcPr>
          <w:p w:rsidR="00287197" w:rsidRDefault="00287197">
            <w:pPr>
              <w:pStyle w:val="ConsPlusNormal"/>
            </w:pPr>
          </w:p>
        </w:tc>
      </w:tr>
    </w:tbl>
    <w:p w:rsidR="00635D57" w:rsidRDefault="00635D57" w:rsidP="00287197">
      <w:pPr>
        <w:pStyle w:val="ConsPlusNormal"/>
        <w:tabs>
          <w:tab w:val="left" w:pos="180"/>
          <w:tab w:val="left" w:pos="1140"/>
          <w:tab w:val="left" w:pos="4335"/>
          <w:tab w:val="left" w:pos="6795"/>
          <w:tab w:val="left" w:pos="8445"/>
          <w:tab w:val="left" w:pos="9450"/>
          <w:tab w:val="left" w:pos="10545"/>
          <w:tab w:val="left" w:pos="11790"/>
        </w:tabs>
        <w:outlineLvl w:val="1"/>
      </w:pPr>
      <w:r>
        <w:tab/>
      </w:r>
    </w:p>
    <w:p w:rsidR="00BE4420" w:rsidRPr="00287197" w:rsidRDefault="006C4F00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В данном проекте приведен примерный перечень мероприятий по оптимизации расходов городского бюджета.  ГРБС необходимо добавить конкретные мероприятия в сфере своей деятельности, добавив строчки после нужного пункта, либо добавить пункт, если он не включен в проект. </w:t>
      </w:r>
    </w:p>
    <w:sectPr w:rsidR="00BE4420" w:rsidRPr="00287197" w:rsidSect="003A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F4" w:rsidRDefault="00156FF4" w:rsidP="00156FF4">
      <w:pPr>
        <w:spacing w:after="0" w:line="240" w:lineRule="auto"/>
      </w:pPr>
      <w:r>
        <w:separator/>
      </w:r>
    </w:p>
  </w:endnote>
  <w:endnote w:type="continuationSeparator" w:id="0">
    <w:p w:rsidR="00156FF4" w:rsidRDefault="00156FF4" w:rsidP="0015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4" w:rsidRDefault="00156F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4" w:rsidRDefault="00156F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4" w:rsidRDefault="00156F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F4" w:rsidRDefault="00156FF4" w:rsidP="00156FF4">
      <w:pPr>
        <w:spacing w:after="0" w:line="240" w:lineRule="auto"/>
      </w:pPr>
      <w:r>
        <w:separator/>
      </w:r>
    </w:p>
  </w:footnote>
  <w:footnote w:type="continuationSeparator" w:id="0">
    <w:p w:rsidR="00156FF4" w:rsidRDefault="00156FF4" w:rsidP="0015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4" w:rsidRDefault="00156F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4" w:rsidRDefault="00156F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F4" w:rsidRDefault="00156F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0BCE"/>
    <w:multiLevelType w:val="hybridMultilevel"/>
    <w:tmpl w:val="FC40C13E"/>
    <w:lvl w:ilvl="0" w:tplc="A6942D52">
      <w:start w:val="1"/>
      <w:numFmt w:val="decimal"/>
      <w:lvlText w:val="%1."/>
      <w:lvlJc w:val="left"/>
      <w:pPr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20"/>
    <w:rsid w:val="00001EBC"/>
    <w:rsid w:val="0007365A"/>
    <w:rsid w:val="00112102"/>
    <w:rsid w:val="00156FF4"/>
    <w:rsid w:val="001C0514"/>
    <w:rsid w:val="001E4506"/>
    <w:rsid w:val="0020020F"/>
    <w:rsid w:val="002038B7"/>
    <w:rsid w:val="00205567"/>
    <w:rsid w:val="00255853"/>
    <w:rsid w:val="002638CA"/>
    <w:rsid w:val="00287197"/>
    <w:rsid w:val="002E34F9"/>
    <w:rsid w:val="00316319"/>
    <w:rsid w:val="00327820"/>
    <w:rsid w:val="003347D1"/>
    <w:rsid w:val="00376CF1"/>
    <w:rsid w:val="003A184A"/>
    <w:rsid w:val="003A438E"/>
    <w:rsid w:val="00432F84"/>
    <w:rsid w:val="00462927"/>
    <w:rsid w:val="00463998"/>
    <w:rsid w:val="004D2DF4"/>
    <w:rsid w:val="004F498D"/>
    <w:rsid w:val="00582FFF"/>
    <w:rsid w:val="005853B8"/>
    <w:rsid w:val="005A7707"/>
    <w:rsid w:val="005E0F2B"/>
    <w:rsid w:val="00635D57"/>
    <w:rsid w:val="006429E8"/>
    <w:rsid w:val="00670A66"/>
    <w:rsid w:val="006C4F00"/>
    <w:rsid w:val="00787EA9"/>
    <w:rsid w:val="007912BF"/>
    <w:rsid w:val="007A7716"/>
    <w:rsid w:val="007E6AA8"/>
    <w:rsid w:val="007E73AD"/>
    <w:rsid w:val="00821B90"/>
    <w:rsid w:val="00822CC0"/>
    <w:rsid w:val="00844D47"/>
    <w:rsid w:val="00867B82"/>
    <w:rsid w:val="008A547F"/>
    <w:rsid w:val="008F0B40"/>
    <w:rsid w:val="009211A0"/>
    <w:rsid w:val="009231A5"/>
    <w:rsid w:val="0093313C"/>
    <w:rsid w:val="00981402"/>
    <w:rsid w:val="009A6AE1"/>
    <w:rsid w:val="009C6D2F"/>
    <w:rsid w:val="00A0261B"/>
    <w:rsid w:val="00A51815"/>
    <w:rsid w:val="00A74DDF"/>
    <w:rsid w:val="00B76BA2"/>
    <w:rsid w:val="00BA1574"/>
    <w:rsid w:val="00BE4420"/>
    <w:rsid w:val="00BE7AFA"/>
    <w:rsid w:val="00C21D65"/>
    <w:rsid w:val="00C3686A"/>
    <w:rsid w:val="00C43192"/>
    <w:rsid w:val="00C74015"/>
    <w:rsid w:val="00CB2D4F"/>
    <w:rsid w:val="00D01C62"/>
    <w:rsid w:val="00D0550E"/>
    <w:rsid w:val="00D1172C"/>
    <w:rsid w:val="00D4777A"/>
    <w:rsid w:val="00D564A3"/>
    <w:rsid w:val="00D6655F"/>
    <w:rsid w:val="00D97A6C"/>
    <w:rsid w:val="00DA74F6"/>
    <w:rsid w:val="00E25A90"/>
    <w:rsid w:val="00E35129"/>
    <w:rsid w:val="00EB6323"/>
    <w:rsid w:val="00EE0B8B"/>
    <w:rsid w:val="00EE6A87"/>
    <w:rsid w:val="00F0075D"/>
    <w:rsid w:val="00F05717"/>
    <w:rsid w:val="00F1189B"/>
    <w:rsid w:val="00F34C2E"/>
    <w:rsid w:val="00F764BD"/>
    <w:rsid w:val="00F8657F"/>
    <w:rsid w:val="00F972F9"/>
    <w:rsid w:val="00FA2CDA"/>
    <w:rsid w:val="00FC1106"/>
    <w:rsid w:val="00FC6FB9"/>
    <w:rsid w:val="00FC703F"/>
    <w:rsid w:val="00FC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655F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1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FF4"/>
  </w:style>
  <w:style w:type="paragraph" w:styleId="a6">
    <w:name w:val="footer"/>
    <w:basedOn w:val="a"/>
    <w:link w:val="a7"/>
    <w:uiPriority w:val="99"/>
    <w:semiHidden/>
    <w:unhideWhenUsed/>
    <w:rsid w:val="001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1483-78B4-4C2B-8522-E31D0AC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User</cp:lastModifiedBy>
  <cp:revision>4</cp:revision>
  <cp:lastPrinted>2017-03-27T03:03:00Z</cp:lastPrinted>
  <dcterms:created xsi:type="dcterms:W3CDTF">2017-04-28T05:37:00Z</dcterms:created>
  <dcterms:modified xsi:type="dcterms:W3CDTF">2017-04-28T05:40:00Z</dcterms:modified>
</cp:coreProperties>
</file>