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D7A" w:rsidRPr="00C65D7A" w:rsidRDefault="00C65D7A" w:rsidP="00C65D7A">
      <w:pPr>
        <w:pStyle w:val="a3"/>
        <w:ind w:firstLine="0"/>
        <w:jc w:val="center"/>
        <w:rPr>
          <w:b/>
          <w:bCs/>
          <w:szCs w:val="28"/>
        </w:rPr>
      </w:pPr>
      <w:r w:rsidRPr="00C65D7A">
        <w:rPr>
          <w:b/>
          <w:bCs/>
          <w:szCs w:val="28"/>
        </w:rPr>
        <w:t>АДМИНСТРАЦИЯ   ГОРОДА  БЛАГОВЕЩЕНСКА</w:t>
      </w:r>
    </w:p>
    <w:p w:rsidR="00C65D7A" w:rsidRPr="00C65D7A" w:rsidRDefault="00C65D7A" w:rsidP="00C65D7A">
      <w:pPr>
        <w:pStyle w:val="2"/>
        <w:tabs>
          <w:tab w:val="left" w:pos="10348"/>
        </w:tabs>
        <w:ind w:right="-460" w:hanging="1496"/>
        <w:jc w:val="center"/>
        <w:rPr>
          <w:b/>
          <w:bCs/>
          <w:sz w:val="28"/>
          <w:szCs w:val="28"/>
        </w:rPr>
      </w:pPr>
      <w:r w:rsidRPr="00C65D7A">
        <w:rPr>
          <w:b/>
          <w:bCs/>
          <w:sz w:val="28"/>
          <w:szCs w:val="28"/>
        </w:rPr>
        <w:t>ФИНАНСОВОЕ УПРАВЛЕНИЕ АДМИНИСТРАЦИИ ГОРОДА БЛАГОВЕЩЕНСКА</w:t>
      </w:r>
    </w:p>
    <w:p w:rsidR="00C65D7A" w:rsidRPr="00C65D7A" w:rsidRDefault="00C65D7A" w:rsidP="00C65D7A">
      <w:pPr>
        <w:pStyle w:val="2"/>
        <w:ind w:firstLine="0"/>
        <w:jc w:val="center"/>
        <w:rPr>
          <w:b/>
          <w:bCs/>
          <w:sz w:val="28"/>
          <w:szCs w:val="28"/>
        </w:rPr>
      </w:pPr>
      <w:r w:rsidRPr="00C65D7A">
        <w:rPr>
          <w:b/>
          <w:bCs/>
          <w:sz w:val="28"/>
          <w:szCs w:val="28"/>
        </w:rPr>
        <w:t>АМУРСКОЙ ОБЛАСТИ</w:t>
      </w:r>
    </w:p>
    <w:p w:rsidR="00C65D7A" w:rsidRPr="00C65D7A" w:rsidRDefault="00C65D7A" w:rsidP="00C65D7A">
      <w:pPr>
        <w:jc w:val="center"/>
        <w:rPr>
          <w:sz w:val="28"/>
          <w:szCs w:val="28"/>
        </w:rPr>
      </w:pPr>
    </w:p>
    <w:p w:rsidR="00C65D7A" w:rsidRPr="00C65D7A" w:rsidRDefault="00C65D7A" w:rsidP="00C65D7A">
      <w:pPr>
        <w:rPr>
          <w:sz w:val="28"/>
          <w:szCs w:val="28"/>
        </w:rPr>
      </w:pPr>
    </w:p>
    <w:p w:rsidR="00C65D7A" w:rsidRPr="00C65D7A" w:rsidRDefault="00C65D7A" w:rsidP="00C65D7A">
      <w:pPr>
        <w:pStyle w:val="2"/>
        <w:ind w:firstLine="0"/>
        <w:jc w:val="center"/>
        <w:rPr>
          <w:b/>
          <w:bCs/>
          <w:sz w:val="28"/>
          <w:szCs w:val="28"/>
        </w:rPr>
      </w:pPr>
      <w:proofErr w:type="gramStart"/>
      <w:r w:rsidRPr="00C65D7A">
        <w:rPr>
          <w:b/>
          <w:bCs/>
          <w:sz w:val="28"/>
          <w:szCs w:val="28"/>
        </w:rPr>
        <w:t>П</w:t>
      </w:r>
      <w:proofErr w:type="gramEnd"/>
      <w:r w:rsidRPr="00C65D7A">
        <w:rPr>
          <w:b/>
          <w:bCs/>
          <w:sz w:val="28"/>
          <w:szCs w:val="28"/>
        </w:rPr>
        <w:t xml:space="preserve"> Р И К А З</w:t>
      </w:r>
    </w:p>
    <w:tbl>
      <w:tblPr>
        <w:tblW w:w="9720" w:type="dxa"/>
        <w:tblInd w:w="-79" w:type="dxa"/>
        <w:tblLayout w:type="fixed"/>
        <w:tblLook w:val="04A0"/>
      </w:tblPr>
      <w:tblGrid>
        <w:gridCol w:w="612"/>
        <w:gridCol w:w="1700"/>
        <w:gridCol w:w="4440"/>
        <w:gridCol w:w="2968"/>
      </w:tblGrid>
      <w:tr w:rsidR="00C65D7A" w:rsidRPr="00C65D7A" w:rsidTr="005B1713">
        <w:tc>
          <w:tcPr>
            <w:tcW w:w="613" w:type="dxa"/>
            <w:hideMark/>
          </w:tcPr>
          <w:p w:rsidR="00C65D7A" w:rsidRPr="00C65D7A" w:rsidRDefault="00C65D7A" w:rsidP="005B1713">
            <w:pPr>
              <w:pStyle w:val="1"/>
              <w:spacing w:line="276" w:lineRule="auto"/>
              <w:rPr>
                <w:sz w:val="28"/>
                <w:szCs w:val="28"/>
              </w:rPr>
            </w:pPr>
            <w:proofErr w:type="spellStart"/>
            <w:r w:rsidRPr="00C65D7A">
              <w:rPr>
                <w:sz w:val="28"/>
                <w:szCs w:val="28"/>
              </w:rPr>
              <w:t>оот</w:t>
            </w:r>
            <w:proofErr w:type="spellEnd"/>
            <w:r w:rsidRPr="00C65D7A">
              <w:rPr>
                <w:sz w:val="28"/>
                <w:szCs w:val="28"/>
              </w:rPr>
              <w:t xml:space="preserve">  </w:t>
            </w:r>
          </w:p>
        </w:tc>
        <w:tc>
          <w:tcPr>
            <w:tcW w:w="1701" w:type="dxa"/>
          </w:tcPr>
          <w:p w:rsidR="00C65D7A" w:rsidRPr="00C65D7A" w:rsidRDefault="00C65D7A" w:rsidP="005B1713">
            <w:pPr>
              <w:pStyle w:val="1"/>
              <w:spacing w:line="276" w:lineRule="auto"/>
              <w:rPr>
                <w:sz w:val="28"/>
                <w:szCs w:val="28"/>
              </w:rPr>
            </w:pPr>
          </w:p>
          <w:p w:rsidR="00C65D7A" w:rsidRPr="00C65D7A" w:rsidRDefault="00F8105D" w:rsidP="005B1713">
            <w:pPr>
              <w:spacing w:line="276" w:lineRule="auto"/>
              <w:rPr>
                <w:b/>
                <w:bCs/>
                <w:sz w:val="28"/>
                <w:szCs w:val="28"/>
                <w:u w:val="single"/>
              </w:rPr>
            </w:pPr>
            <w:r>
              <w:rPr>
                <w:b/>
                <w:bCs/>
                <w:sz w:val="28"/>
                <w:szCs w:val="28"/>
                <w:u w:val="single"/>
              </w:rPr>
              <w:t>24.12.</w:t>
            </w:r>
            <w:r w:rsidR="00F3669B">
              <w:rPr>
                <w:b/>
                <w:bCs/>
                <w:sz w:val="28"/>
                <w:szCs w:val="28"/>
                <w:u w:val="single"/>
              </w:rPr>
              <w:t>2015</w:t>
            </w:r>
          </w:p>
        </w:tc>
        <w:tc>
          <w:tcPr>
            <w:tcW w:w="4443" w:type="dxa"/>
          </w:tcPr>
          <w:p w:rsidR="00C65D7A" w:rsidRPr="00C65D7A" w:rsidRDefault="00C65D7A" w:rsidP="005B1713">
            <w:pPr>
              <w:pStyle w:val="1"/>
              <w:spacing w:line="276" w:lineRule="auto"/>
              <w:rPr>
                <w:sz w:val="28"/>
                <w:szCs w:val="28"/>
              </w:rPr>
            </w:pPr>
          </w:p>
        </w:tc>
        <w:tc>
          <w:tcPr>
            <w:tcW w:w="2970" w:type="dxa"/>
            <w:hideMark/>
          </w:tcPr>
          <w:p w:rsidR="00C65D7A" w:rsidRPr="00C65D7A" w:rsidRDefault="00C65D7A" w:rsidP="00933490">
            <w:pPr>
              <w:pStyle w:val="1"/>
              <w:spacing w:line="276" w:lineRule="auto"/>
              <w:ind w:right="-108" w:firstLine="0"/>
              <w:jc w:val="right"/>
              <w:rPr>
                <w:sz w:val="28"/>
                <w:szCs w:val="28"/>
                <w:u w:val="single"/>
              </w:rPr>
            </w:pPr>
            <w:r w:rsidRPr="00C65D7A">
              <w:rPr>
                <w:sz w:val="28"/>
                <w:szCs w:val="28"/>
              </w:rPr>
              <w:t xml:space="preserve">                                          </w:t>
            </w:r>
            <w:r w:rsidR="004F19C3">
              <w:rPr>
                <w:sz w:val="28"/>
                <w:szCs w:val="28"/>
              </w:rPr>
              <w:t xml:space="preserve">                              </w:t>
            </w:r>
            <w:r w:rsidR="009F6BD8">
              <w:rPr>
                <w:sz w:val="28"/>
                <w:szCs w:val="28"/>
              </w:rPr>
              <w:t>№</w:t>
            </w:r>
            <w:r w:rsidR="004F19C3">
              <w:rPr>
                <w:sz w:val="28"/>
                <w:szCs w:val="28"/>
              </w:rPr>
              <w:t xml:space="preserve"> </w:t>
            </w:r>
            <w:r w:rsidR="008A2B3F">
              <w:rPr>
                <w:sz w:val="28"/>
                <w:szCs w:val="28"/>
              </w:rPr>
              <w:t>5</w:t>
            </w:r>
            <w:r w:rsidR="00933490">
              <w:rPr>
                <w:sz w:val="28"/>
                <w:szCs w:val="28"/>
              </w:rPr>
              <w:t>6</w:t>
            </w:r>
            <w:r w:rsidR="009F6BD8">
              <w:rPr>
                <w:sz w:val="28"/>
                <w:szCs w:val="28"/>
              </w:rPr>
              <w:t xml:space="preserve"> </w:t>
            </w:r>
            <w:r w:rsidRPr="00C65D7A">
              <w:rPr>
                <w:sz w:val="28"/>
                <w:szCs w:val="28"/>
                <w:u w:val="single"/>
              </w:rPr>
              <w:t xml:space="preserve">                                         </w:t>
            </w:r>
          </w:p>
        </w:tc>
      </w:tr>
    </w:tbl>
    <w:p w:rsidR="00C65D7A" w:rsidRPr="00C65D7A" w:rsidRDefault="00C65D7A" w:rsidP="00C65D7A">
      <w:pPr>
        <w:rPr>
          <w:sz w:val="28"/>
          <w:szCs w:val="28"/>
        </w:rPr>
      </w:pPr>
    </w:p>
    <w:p w:rsidR="00C65D7A" w:rsidRPr="00C65D7A" w:rsidRDefault="00C65D7A" w:rsidP="008C136A">
      <w:pPr>
        <w:tabs>
          <w:tab w:val="left" w:pos="4860"/>
        </w:tabs>
        <w:ind w:right="5858"/>
        <w:jc w:val="both"/>
        <w:rPr>
          <w:sz w:val="28"/>
          <w:szCs w:val="28"/>
        </w:rPr>
      </w:pPr>
      <w:r w:rsidRPr="00C65D7A">
        <w:rPr>
          <w:sz w:val="28"/>
          <w:szCs w:val="28"/>
        </w:rPr>
        <w:t xml:space="preserve">О внесении изменений </w:t>
      </w:r>
      <w:proofErr w:type="gramStart"/>
      <w:r w:rsidRPr="00C65D7A">
        <w:rPr>
          <w:sz w:val="28"/>
          <w:szCs w:val="28"/>
        </w:rPr>
        <w:t>в</w:t>
      </w:r>
      <w:proofErr w:type="gramEnd"/>
    </w:p>
    <w:p w:rsidR="00C65D7A" w:rsidRPr="00C65D7A" w:rsidRDefault="00FA539F" w:rsidP="008C136A">
      <w:pPr>
        <w:tabs>
          <w:tab w:val="left" w:pos="4860"/>
        </w:tabs>
        <w:ind w:right="5858"/>
        <w:jc w:val="both"/>
        <w:rPr>
          <w:sz w:val="28"/>
          <w:szCs w:val="28"/>
        </w:rPr>
      </w:pPr>
      <w:r>
        <w:rPr>
          <w:sz w:val="28"/>
          <w:szCs w:val="28"/>
        </w:rPr>
        <w:t>Указания</w:t>
      </w:r>
      <w:r w:rsidR="00F3669B" w:rsidRPr="002775C3">
        <w:rPr>
          <w:sz w:val="28"/>
          <w:szCs w:val="28"/>
        </w:rPr>
        <w:t xml:space="preserve"> о порядке </w:t>
      </w:r>
      <w:proofErr w:type="gramStart"/>
      <w:r w:rsidR="00F3669B" w:rsidRPr="002775C3">
        <w:rPr>
          <w:sz w:val="28"/>
          <w:szCs w:val="28"/>
        </w:rPr>
        <w:t>применения целевых статей классификации расходов городского бюджета</w:t>
      </w:r>
      <w:proofErr w:type="gramEnd"/>
      <w:r w:rsidR="00F3669B" w:rsidRPr="002775C3">
        <w:rPr>
          <w:sz w:val="28"/>
          <w:szCs w:val="28"/>
        </w:rPr>
        <w:t xml:space="preserve"> для составления проекта городского бюджета на 2015 год и плановый период 2016 и 2017 годов</w:t>
      </w:r>
      <w:r>
        <w:rPr>
          <w:sz w:val="28"/>
          <w:szCs w:val="28"/>
        </w:rPr>
        <w:t xml:space="preserve">, утвержденные </w:t>
      </w:r>
      <w:r w:rsidR="00C65D7A" w:rsidRPr="00C65D7A">
        <w:rPr>
          <w:sz w:val="28"/>
          <w:szCs w:val="28"/>
        </w:rPr>
        <w:t xml:space="preserve"> </w:t>
      </w:r>
      <w:r>
        <w:rPr>
          <w:sz w:val="28"/>
          <w:szCs w:val="28"/>
        </w:rPr>
        <w:t>приказом</w:t>
      </w:r>
      <w:r w:rsidRPr="00C65D7A">
        <w:rPr>
          <w:sz w:val="28"/>
          <w:szCs w:val="28"/>
        </w:rPr>
        <w:t xml:space="preserve"> финансового управления</w:t>
      </w:r>
      <w:r>
        <w:rPr>
          <w:sz w:val="28"/>
          <w:szCs w:val="28"/>
        </w:rPr>
        <w:t xml:space="preserve"> администрации города Благовещенска от 07.08.2014 № 30/1</w:t>
      </w:r>
      <w:r w:rsidR="00C65D7A" w:rsidRPr="00C65D7A">
        <w:rPr>
          <w:sz w:val="28"/>
          <w:szCs w:val="28"/>
        </w:rPr>
        <w:t xml:space="preserve"> </w:t>
      </w:r>
      <w:r w:rsidR="00BA75E7">
        <w:rPr>
          <w:sz w:val="28"/>
          <w:szCs w:val="28"/>
        </w:rPr>
        <w:t>(</w:t>
      </w:r>
      <w:r w:rsidR="00D2163A">
        <w:rPr>
          <w:sz w:val="28"/>
          <w:szCs w:val="28"/>
        </w:rPr>
        <w:t xml:space="preserve">в </w:t>
      </w:r>
      <w:r w:rsidR="00BA75E7">
        <w:rPr>
          <w:sz w:val="28"/>
          <w:szCs w:val="28"/>
        </w:rPr>
        <w:t>ред</w:t>
      </w:r>
      <w:r w:rsidR="00D2163A">
        <w:rPr>
          <w:sz w:val="28"/>
          <w:szCs w:val="28"/>
        </w:rPr>
        <w:t>акции</w:t>
      </w:r>
      <w:r w:rsidR="00A42F36">
        <w:rPr>
          <w:sz w:val="28"/>
          <w:szCs w:val="28"/>
        </w:rPr>
        <w:t xml:space="preserve"> от</w:t>
      </w:r>
      <w:r w:rsidR="007474B9">
        <w:rPr>
          <w:sz w:val="28"/>
          <w:szCs w:val="28"/>
        </w:rPr>
        <w:t xml:space="preserve"> </w:t>
      </w:r>
      <w:r w:rsidR="00F8105D">
        <w:rPr>
          <w:sz w:val="28"/>
          <w:szCs w:val="28"/>
        </w:rPr>
        <w:t>25.09.</w:t>
      </w:r>
      <w:r w:rsidR="00BA75E7">
        <w:rPr>
          <w:sz w:val="28"/>
          <w:szCs w:val="28"/>
        </w:rPr>
        <w:t xml:space="preserve">2015 </w:t>
      </w:r>
      <w:r w:rsidR="007474B9">
        <w:rPr>
          <w:sz w:val="28"/>
          <w:szCs w:val="28"/>
        </w:rPr>
        <w:t xml:space="preserve">                 </w:t>
      </w:r>
      <w:r w:rsidR="00BA75E7">
        <w:rPr>
          <w:sz w:val="28"/>
          <w:szCs w:val="28"/>
        </w:rPr>
        <w:t xml:space="preserve">№ </w:t>
      </w:r>
      <w:r w:rsidR="00F8105D">
        <w:rPr>
          <w:sz w:val="28"/>
          <w:szCs w:val="28"/>
        </w:rPr>
        <w:t>36</w:t>
      </w:r>
      <w:r w:rsidR="00BA75E7">
        <w:rPr>
          <w:sz w:val="28"/>
          <w:szCs w:val="28"/>
        </w:rPr>
        <w:t>)</w:t>
      </w:r>
    </w:p>
    <w:p w:rsidR="00C65D7A" w:rsidRPr="00C65D7A" w:rsidRDefault="00C65D7A" w:rsidP="00C65D7A">
      <w:pPr>
        <w:ind w:firstLine="900"/>
        <w:jc w:val="both"/>
        <w:rPr>
          <w:sz w:val="28"/>
          <w:szCs w:val="28"/>
        </w:rPr>
      </w:pPr>
    </w:p>
    <w:p w:rsidR="00C65D7A" w:rsidRPr="00965301" w:rsidRDefault="00C65D7A" w:rsidP="00C65D7A">
      <w:pPr>
        <w:ind w:right="-185" w:firstLine="720"/>
        <w:jc w:val="both"/>
        <w:rPr>
          <w:bCs/>
          <w:sz w:val="28"/>
          <w:szCs w:val="28"/>
        </w:rPr>
      </w:pPr>
      <w:proofErr w:type="gramStart"/>
      <w:r w:rsidRPr="00965301">
        <w:rPr>
          <w:bCs/>
          <w:sz w:val="28"/>
          <w:szCs w:val="28"/>
        </w:rPr>
        <w:t xml:space="preserve">В соответствии со статьей 21 Бюджетного кодекса Российской Федерации, </w:t>
      </w:r>
      <w:r w:rsidR="00DA5A36" w:rsidRPr="00965301">
        <w:rPr>
          <w:bCs/>
          <w:sz w:val="28"/>
          <w:szCs w:val="28"/>
        </w:rPr>
        <w:t xml:space="preserve">с </w:t>
      </w:r>
      <w:r w:rsidR="00606A30" w:rsidRPr="00965301">
        <w:rPr>
          <w:bCs/>
          <w:sz w:val="28"/>
          <w:szCs w:val="28"/>
        </w:rPr>
        <w:t>приказом М</w:t>
      </w:r>
      <w:r w:rsidRPr="00965301">
        <w:rPr>
          <w:bCs/>
          <w:sz w:val="28"/>
          <w:szCs w:val="28"/>
        </w:rPr>
        <w:t xml:space="preserve">инистерства финансов Российской Федерации от 01.07.2013 № 65н «Об утверждении Указаний о порядке применения бюджетной классификации Российской Федерации», приказом </w:t>
      </w:r>
      <w:r w:rsidR="00DA5A36" w:rsidRPr="00965301">
        <w:rPr>
          <w:bCs/>
          <w:sz w:val="28"/>
          <w:szCs w:val="28"/>
        </w:rPr>
        <w:t>М</w:t>
      </w:r>
      <w:r w:rsidRPr="00965301">
        <w:rPr>
          <w:bCs/>
          <w:sz w:val="28"/>
          <w:szCs w:val="28"/>
        </w:rPr>
        <w:t xml:space="preserve">инистерства финансов Амурской области от 23.10.2013 № 240 «Об утверждении указаний о порядке применения целевых статей классификации расходов бюджетов для составления проекта областного бюджета на </w:t>
      </w:r>
      <w:r w:rsidR="00F3669B" w:rsidRPr="00965301">
        <w:rPr>
          <w:bCs/>
          <w:sz w:val="28"/>
          <w:szCs w:val="28"/>
        </w:rPr>
        <w:t xml:space="preserve">очередной финансовый </w:t>
      </w:r>
      <w:r w:rsidRPr="00965301">
        <w:rPr>
          <w:bCs/>
          <w:sz w:val="28"/>
          <w:szCs w:val="28"/>
        </w:rPr>
        <w:t xml:space="preserve">год и плановый период»  </w:t>
      </w:r>
      <w:proofErr w:type="gramEnd"/>
    </w:p>
    <w:p w:rsidR="00C65D7A" w:rsidRPr="00965301" w:rsidRDefault="00C65D7A" w:rsidP="00C65D7A">
      <w:pPr>
        <w:ind w:firstLine="900"/>
        <w:jc w:val="both"/>
        <w:rPr>
          <w:sz w:val="28"/>
          <w:szCs w:val="28"/>
        </w:rPr>
      </w:pPr>
    </w:p>
    <w:p w:rsidR="00C65D7A" w:rsidRPr="00965301" w:rsidRDefault="00C65D7A" w:rsidP="009F6BD8">
      <w:pPr>
        <w:ind w:firstLine="748"/>
        <w:jc w:val="center"/>
        <w:rPr>
          <w:b/>
          <w:bCs/>
          <w:sz w:val="28"/>
          <w:szCs w:val="28"/>
        </w:rPr>
      </w:pPr>
      <w:proofErr w:type="spellStart"/>
      <w:proofErr w:type="gramStart"/>
      <w:r w:rsidRPr="00965301">
        <w:rPr>
          <w:b/>
          <w:bCs/>
          <w:sz w:val="28"/>
          <w:szCs w:val="28"/>
        </w:rPr>
        <w:t>п</w:t>
      </w:r>
      <w:proofErr w:type="spellEnd"/>
      <w:proofErr w:type="gramEnd"/>
      <w:r w:rsidRPr="00965301">
        <w:rPr>
          <w:b/>
          <w:bCs/>
          <w:sz w:val="28"/>
          <w:szCs w:val="28"/>
        </w:rPr>
        <w:t xml:space="preserve"> </w:t>
      </w:r>
      <w:proofErr w:type="spellStart"/>
      <w:r w:rsidRPr="00965301">
        <w:rPr>
          <w:b/>
          <w:bCs/>
          <w:sz w:val="28"/>
          <w:szCs w:val="28"/>
        </w:rPr>
        <w:t>р</w:t>
      </w:r>
      <w:proofErr w:type="spellEnd"/>
      <w:r w:rsidRPr="00965301">
        <w:rPr>
          <w:b/>
          <w:bCs/>
          <w:sz w:val="28"/>
          <w:szCs w:val="28"/>
        </w:rPr>
        <w:t xml:space="preserve"> и к а </w:t>
      </w:r>
      <w:proofErr w:type="spellStart"/>
      <w:r w:rsidRPr="00965301">
        <w:rPr>
          <w:b/>
          <w:bCs/>
          <w:sz w:val="28"/>
          <w:szCs w:val="28"/>
        </w:rPr>
        <w:t>з</w:t>
      </w:r>
      <w:proofErr w:type="spellEnd"/>
      <w:r w:rsidRPr="00965301">
        <w:rPr>
          <w:b/>
          <w:bCs/>
          <w:sz w:val="28"/>
          <w:szCs w:val="28"/>
        </w:rPr>
        <w:t xml:space="preserve"> </w:t>
      </w:r>
      <w:proofErr w:type="spellStart"/>
      <w:r w:rsidRPr="00965301">
        <w:rPr>
          <w:b/>
          <w:bCs/>
          <w:sz w:val="28"/>
          <w:szCs w:val="28"/>
        </w:rPr>
        <w:t>ы</w:t>
      </w:r>
      <w:proofErr w:type="spellEnd"/>
      <w:r w:rsidRPr="00965301">
        <w:rPr>
          <w:b/>
          <w:bCs/>
          <w:sz w:val="28"/>
          <w:szCs w:val="28"/>
        </w:rPr>
        <w:t xml:space="preserve"> в а ю:</w:t>
      </w:r>
    </w:p>
    <w:p w:rsidR="00C65D7A" w:rsidRPr="00C33BCE" w:rsidRDefault="00C65D7A" w:rsidP="00C65D7A">
      <w:pPr>
        <w:ind w:firstLine="748"/>
        <w:jc w:val="both"/>
        <w:rPr>
          <w:bCs/>
          <w:sz w:val="28"/>
          <w:szCs w:val="28"/>
        </w:rPr>
      </w:pPr>
    </w:p>
    <w:p w:rsidR="000718B9" w:rsidRDefault="00C65D7A" w:rsidP="00D2163A">
      <w:pPr>
        <w:tabs>
          <w:tab w:val="left" w:pos="4860"/>
        </w:tabs>
        <w:ind w:right="-82" w:firstLine="709"/>
        <w:jc w:val="both"/>
        <w:rPr>
          <w:sz w:val="28"/>
          <w:szCs w:val="28"/>
        </w:rPr>
      </w:pPr>
      <w:r w:rsidRPr="00C33BCE">
        <w:rPr>
          <w:sz w:val="28"/>
          <w:szCs w:val="28"/>
        </w:rPr>
        <w:t xml:space="preserve">1. </w:t>
      </w:r>
      <w:proofErr w:type="gramStart"/>
      <w:r w:rsidRPr="00C33BCE">
        <w:rPr>
          <w:sz w:val="28"/>
          <w:szCs w:val="28"/>
        </w:rPr>
        <w:t xml:space="preserve">Внести в </w:t>
      </w:r>
      <w:r w:rsidR="00492C10" w:rsidRPr="00C33BCE">
        <w:rPr>
          <w:sz w:val="28"/>
          <w:szCs w:val="28"/>
        </w:rPr>
        <w:t>Указания о порядке применения целевых статей классификации расходов городского бюджета</w:t>
      </w:r>
      <w:r w:rsidRPr="00C33BCE">
        <w:rPr>
          <w:sz w:val="28"/>
          <w:szCs w:val="28"/>
        </w:rPr>
        <w:t xml:space="preserve">, </w:t>
      </w:r>
      <w:r w:rsidR="006E4315" w:rsidRPr="00C33BCE">
        <w:rPr>
          <w:sz w:val="28"/>
          <w:szCs w:val="28"/>
        </w:rPr>
        <w:t>утвержденные</w:t>
      </w:r>
      <w:r w:rsidRPr="00C33BCE">
        <w:rPr>
          <w:sz w:val="28"/>
          <w:szCs w:val="28"/>
        </w:rPr>
        <w:t xml:space="preserve"> приказом финансового управления администрации города Благовещенска от </w:t>
      </w:r>
      <w:r w:rsidR="00AD258E" w:rsidRPr="00C33BCE">
        <w:rPr>
          <w:sz w:val="28"/>
          <w:szCs w:val="28"/>
        </w:rPr>
        <w:t xml:space="preserve">07.08.2014 № 30/1 </w:t>
      </w:r>
      <w:r w:rsidRPr="00C33BCE">
        <w:rPr>
          <w:sz w:val="28"/>
          <w:szCs w:val="28"/>
        </w:rPr>
        <w:t>«</w:t>
      </w:r>
      <w:r w:rsidR="00AD258E" w:rsidRPr="00C33BCE">
        <w:rPr>
          <w:sz w:val="28"/>
          <w:szCs w:val="28"/>
        </w:rPr>
        <w:t>Об утверждении Указаний о порядке применения целевых статей классификации расходов городского бюджета для составления проекта городского бюджета на 2015 год и плановый период 2016 и 2017 годов</w:t>
      </w:r>
      <w:r w:rsidRPr="00C33BCE">
        <w:rPr>
          <w:sz w:val="28"/>
          <w:szCs w:val="28"/>
        </w:rPr>
        <w:t>»</w:t>
      </w:r>
      <w:r w:rsidR="008E7DD6" w:rsidRPr="00C33BCE">
        <w:rPr>
          <w:sz w:val="28"/>
          <w:szCs w:val="28"/>
        </w:rPr>
        <w:t xml:space="preserve"> (</w:t>
      </w:r>
      <w:r w:rsidR="00D2163A">
        <w:rPr>
          <w:sz w:val="28"/>
          <w:szCs w:val="28"/>
        </w:rPr>
        <w:t xml:space="preserve">в редакции </w:t>
      </w:r>
      <w:r w:rsidR="00933490">
        <w:rPr>
          <w:sz w:val="28"/>
          <w:szCs w:val="28"/>
        </w:rPr>
        <w:t>от 25.09.2015 № 36</w:t>
      </w:r>
      <w:r w:rsidR="008E7DD6" w:rsidRPr="00C33BCE">
        <w:rPr>
          <w:sz w:val="28"/>
          <w:szCs w:val="28"/>
        </w:rPr>
        <w:t>)</w:t>
      </w:r>
      <w:r w:rsidR="00492C10" w:rsidRPr="00C33BCE">
        <w:rPr>
          <w:sz w:val="28"/>
          <w:szCs w:val="28"/>
        </w:rPr>
        <w:t xml:space="preserve"> (далее – Указания)</w:t>
      </w:r>
      <w:r w:rsidR="00DA5A36" w:rsidRPr="00C33BCE">
        <w:rPr>
          <w:sz w:val="28"/>
          <w:szCs w:val="28"/>
        </w:rPr>
        <w:t>,</w:t>
      </w:r>
      <w:r w:rsidRPr="00C33BCE">
        <w:rPr>
          <w:sz w:val="28"/>
          <w:szCs w:val="28"/>
        </w:rPr>
        <w:t xml:space="preserve"> следующие изменения:</w:t>
      </w:r>
      <w:proofErr w:type="gramEnd"/>
    </w:p>
    <w:p w:rsidR="00D34519" w:rsidRDefault="00D34519" w:rsidP="00D2163A">
      <w:pPr>
        <w:tabs>
          <w:tab w:val="left" w:pos="4860"/>
        </w:tabs>
        <w:ind w:right="-82" w:firstLine="709"/>
        <w:jc w:val="both"/>
        <w:rPr>
          <w:sz w:val="28"/>
          <w:szCs w:val="28"/>
        </w:rPr>
      </w:pPr>
    </w:p>
    <w:p w:rsidR="0084321A" w:rsidRDefault="0084321A" w:rsidP="0084321A">
      <w:pPr>
        <w:ind w:firstLine="709"/>
        <w:jc w:val="both"/>
        <w:rPr>
          <w:bCs/>
          <w:sz w:val="28"/>
          <w:szCs w:val="28"/>
        </w:rPr>
      </w:pPr>
      <w:r>
        <w:rPr>
          <w:sz w:val="28"/>
          <w:szCs w:val="28"/>
        </w:rPr>
        <w:t xml:space="preserve">1.1. Дополнить целевую статью </w:t>
      </w:r>
      <w:r>
        <w:rPr>
          <w:bCs/>
          <w:sz w:val="28"/>
          <w:szCs w:val="28"/>
        </w:rPr>
        <w:t>02</w:t>
      </w:r>
      <w:r w:rsidRPr="00C33BCE">
        <w:rPr>
          <w:bCs/>
          <w:sz w:val="28"/>
          <w:szCs w:val="28"/>
        </w:rPr>
        <w:t xml:space="preserve"> </w:t>
      </w:r>
      <w:r>
        <w:rPr>
          <w:bCs/>
          <w:sz w:val="28"/>
          <w:szCs w:val="28"/>
        </w:rPr>
        <w:t>1</w:t>
      </w:r>
      <w:r w:rsidRPr="00C33BCE">
        <w:rPr>
          <w:bCs/>
          <w:sz w:val="28"/>
          <w:szCs w:val="28"/>
        </w:rPr>
        <w:t xml:space="preserve"> 0000</w:t>
      </w:r>
      <w:r w:rsidRPr="00C33BCE">
        <w:rPr>
          <w:sz w:val="28"/>
          <w:szCs w:val="28"/>
        </w:rPr>
        <w:t xml:space="preserve"> «</w:t>
      </w:r>
      <w:r>
        <w:rPr>
          <w:sz w:val="28"/>
          <w:szCs w:val="28"/>
        </w:rPr>
        <w:t>Подпрограмма «</w:t>
      </w:r>
      <w:r w:rsidRPr="0084321A">
        <w:rPr>
          <w:sz w:val="28"/>
          <w:szCs w:val="28"/>
        </w:rPr>
        <w:t>Осуществление дорожной деятельности в отношении автомобильных дорог общего пользования местного значения</w:t>
      </w:r>
      <w:r w:rsidRPr="00F8105D">
        <w:rPr>
          <w:sz w:val="28"/>
          <w:szCs w:val="28"/>
        </w:rPr>
        <w:t>»</w:t>
      </w:r>
      <w:r w:rsidRPr="00F8105D">
        <w:rPr>
          <w:bCs/>
          <w:sz w:val="28"/>
          <w:szCs w:val="28"/>
        </w:rPr>
        <w:t xml:space="preserve"> </w:t>
      </w:r>
      <w:r w:rsidRPr="00C33BCE">
        <w:rPr>
          <w:bCs/>
          <w:sz w:val="28"/>
          <w:szCs w:val="28"/>
        </w:rPr>
        <w:t>пункта 2</w:t>
      </w:r>
      <w:r w:rsidRPr="00C33BCE">
        <w:rPr>
          <w:b/>
          <w:sz w:val="28"/>
          <w:szCs w:val="28"/>
        </w:rPr>
        <w:t xml:space="preserve"> </w:t>
      </w:r>
      <w:r w:rsidRPr="00C33BCE">
        <w:rPr>
          <w:sz w:val="28"/>
          <w:szCs w:val="28"/>
        </w:rPr>
        <w:t xml:space="preserve">«Перечень и правила </w:t>
      </w:r>
      <w:r w:rsidRPr="00C33BCE">
        <w:rPr>
          <w:sz w:val="28"/>
          <w:szCs w:val="28"/>
        </w:rPr>
        <w:lastRenderedPageBreak/>
        <w:t>отнесения расходов городского бюджета»</w:t>
      </w:r>
      <w:r w:rsidRPr="00C33BCE">
        <w:rPr>
          <w:bCs/>
          <w:sz w:val="28"/>
          <w:szCs w:val="28"/>
        </w:rPr>
        <w:t xml:space="preserve"> раздела </w:t>
      </w:r>
      <w:r w:rsidRPr="00C33BCE">
        <w:rPr>
          <w:bCs/>
          <w:sz w:val="28"/>
          <w:szCs w:val="28"/>
          <w:lang w:val="en-US"/>
        </w:rPr>
        <w:t>II</w:t>
      </w:r>
      <w:r w:rsidRPr="00C33BCE">
        <w:rPr>
          <w:bCs/>
          <w:sz w:val="28"/>
          <w:szCs w:val="28"/>
        </w:rPr>
        <w:t xml:space="preserve"> «</w:t>
      </w:r>
      <w:r w:rsidRPr="00C33BCE">
        <w:rPr>
          <w:sz w:val="28"/>
          <w:szCs w:val="28"/>
        </w:rPr>
        <w:t>Целевые статьи расходов городского бюджета</w:t>
      </w:r>
      <w:r w:rsidRPr="00C33BCE">
        <w:rPr>
          <w:bCs/>
          <w:sz w:val="28"/>
          <w:szCs w:val="28"/>
        </w:rPr>
        <w:t>» Указаний новым направлением расходов следующего содержания:</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1"/>
      </w:tblGrid>
      <w:tr w:rsidR="0084321A" w:rsidRPr="002C7188" w:rsidTr="0084321A">
        <w:tc>
          <w:tcPr>
            <w:tcW w:w="1809" w:type="dxa"/>
          </w:tcPr>
          <w:p w:rsidR="0084321A" w:rsidRDefault="0084321A" w:rsidP="0084321A">
            <w:pPr>
              <w:rPr>
                <w:bCs/>
                <w:sz w:val="28"/>
                <w:szCs w:val="28"/>
              </w:rPr>
            </w:pPr>
          </w:p>
          <w:p w:rsidR="0084321A" w:rsidRPr="002C7188" w:rsidRDefault="0084321A" w:rsidP="0084321A">
            <w:pPr>
              <w:rPr>
                <w:bCs/>
                <w:sz w:val="28"/>
                <w:szCs w:val="28"/>
              </w:rPr>
            </w:pPr>
            <w:r>
              <w:rPr>
                <w:bCs/>
                <w:sz w:val="28"/>
                <w:szCs w:val="28"/>
              </w:rPr>
              <w:t>«1025</w:t>
            </w:r>
          </w:p>
        </w:tc>
        <w:tc>
          <w:tcPr>
            <w:tcW w:w="7761" w:type="dxa"/>
          </w:tcPr>
          <w:p w:rsidR="0084321A" w:rsidRDefault="0084321A" w:rsidP="0084321A">
            <w:pPr>
              <w:jc w:val="both"/>
              <w:rPr>
                <w:bCs/>
                <w:sz w:val="28"/>
                <w:szCs w:val="28"/>
              </w:rPr>
            </w:pPr>
          </w:p>
          <w:p w:rsidR="0084321A" w:rsidRPr="002C7188" w:rsidRDefault="0084321A" w:rsidP="0084321A">
            <w:pPr>
              <w:jc w:val="both"/>
              <w:rPr>
                <w:bCs/>
                <w:sz w:val="28"/>
                <w:szCs w:val="28"/>
              </w:rPr>
            </w:pPr>
            <w:proofErr w:type="gramStart"/>
            <w:r w:rsidRPr="0084321A">
              <w:rPr>
                <w:bCs/>
                <w:sz w:val="28"/>
                <w:szCs w:val="28"/>
              </w:rPr>
              <w:t xml:space="preserve">Мероприятия государственной </w:t>
            </w:r>
            <w:r>
              <w:rPr>
                <w:bCs/>
                <w:sz w:val="28"/>
                <w:szCs w:val="28"/>
              </w:rPr>
              <w:t>программы Российской Федерации «Доступная среда»</w:t>
            </w:r>
            <w:r w:rsidRPr="0084321A">
              <w:rPr>
                <w:bCs/>
                <w:sz w:val="28"/>
                <w:szCs w:val="28"/>
              </w:rPr>
              <w:t xml:space="preserve"> </w:t>
            </w:r>
            <w:r>
              <w:rPr>
                <w:bCs/>
                <w:sz w:val="28"/>
                <w:szCs w:val="28"/>
              </w:rPr>
              <w:t>на 2011-2015 годы подпрограммы «</w:t>
            </w:r>
            <w:r w:rsidRPr="0084321A">
              <w:rPr>
                <w:bCs/>
                <w:sz w:val="28"/>
                <w:szCs w:val="28"/>
              </w:rPr>
              <w:t>Реабилитация и обеспечение жизнедеятельнос</w:t>
            </w:r>
            <w:r>
              <w:rPr>
                <w:bCs/>
                <w:sz w:val="28"/>
                <w:szCs w:val="28"/>
              </w:rPr>
              <w:t>ти инвалидов в Амурской области» государственной программы «</w:t>
            </w:r>
            <w:r w:rsidRPr="0084321A">
              <w:rPr>
                <w:bCs/>
                <w:sz w:val="28"/>
                <w:szCs w:val="28"/>
              </w:rPr>
              <w:t>Развитие системы социальной защиты населения Ам</w:t>
            </w:r>
            <w:r>
              <w:rPr>
                <w:bCs/>
                <w:sz w:val="28"/>
                <w:szCs w:val="28"/>
              </w:rPr>
              <w:t>урской области на 2014-2020 гг.» в рамках подпрограммы «</w:t>
            </w:r>
            <w:r w:rsidRPr="0084321A">
              <w:rPr>
                <w:bCs/>
                <w:sz w:val="28"/>
                <w:szCs w:val="28"/>
              </w:rPr>
              <w:t>Осуществление дорожной деятельности в отношении автомобильных дорог общег</w:t>
            </w:r>
            <w:r>
              <w:rPr>
                <w:bCs/>
                <w:sz w:val="28"/>
                <w:szCs w:val="28"/>
              </w:rPr>
              <w:t>о пользования местного значения» муниципальной программы «</w:t>
            </w:r>
            <w:r w:rsidRPr="0084321A">
              <w:rPr>
                <w:bCs/>
                <w:sz w:val="28"/>
                <w:szCs w:val="28"/>
              </w:rPr>
              <w:t xml:space="preserve">Развитие транспортной системы города </w:t>
            </w:r>
            <w:r>
              <w:rPr>
                <w:bCs/>
                <w:sz w:val="28"/>
                <w:szCs w:val="28"/>
              </w:rPr>
              <w:t>Благовещенска на 2015-2020 годы»</w:t>
            </w:r>
            <w:r w:rsidRPr="00CC721D">
              <w:rPr>
                <w:bCs/>
                <w:sz w:val="28"/>
                <w:szCs w:val="28"/>
              </w:rPr>
              <w:t>.</w:t>
            </w:r>
            <w:r>
              <w:rPr>
                <w:bCs/>
                <w:sz w:val="28"/>
                <w:szCs w:val="28"/>
              </w:rPr>
              <w:t>»</w:t>
            </w:r>
            <w:proofErr w:type="gramEnd"/>
          </w:p>
        </w:tc>
      </w:tr>
    </w:tbl>
    <w:p w:rsidR="0084321A" w:rsidRDefault="0084321A" w:rsidP="0084321A">
      <w:pPr>
        <w:jc w:val="both"/>
        <w:rPr>
          <w:bCs/>
          <w:sz w:val="28"/>
          <w:szCs w:val="28"/>
        </w:rPr>
      </w:pPr>
    </w:p>
    <w:p w:rsidR="0084321A" w:rsidRDefault="0084321A" w:rsidP="0084321A">
      <w:pPr>
        <w:jc w:val="both"/>
        <w:rPr>
          <w:sz w:val="28"/>
          <w:szCs w:val="28"/>
        </w:rPr>
      </w:pPr>
      <w:proofErr w:type="gramStart"/>
      <w:r>
        <w:rPr>
          <w:bCs/>
          <w:sz w:val="28"/>
          <w:szCs w:val="28"/>
        </w:rPr>
        <w:t xml:space="preserve">По данному направлению расходов отражаются расходы городского бюджета на реализацию мероприятий </w:t>
      </w:r>
      <w:r w:rsidRPr="0084321A">
        <w:rPr>
          <w:bCs/>
          <w:sz w:val="28"/>
          <w:szCs w:val="28"/>
        </w:rPr>
        <w:t xml:space="preserve">государственной </w:t>
      </w:r>
      <w:r>
        <w:rPr>
          <w:bCs/>
          <w:sz w:val="28"/>
          <w:szCs w:val="28"/>
        </w:rPr>
        <w:t>программы Российской Федерации «Доступная среда»</w:t>
      </w:r>
      <w:r w:rsidRPr="0084321A">
        <w:rPr>
          <w:bCs/>
          <w:sz w:val="28"/>
          <w:szCs w:val="28"/>
        </w:rPr>
        <w:t xml:space="preserve"> </w:t>
      </w:r>
      <w:r>
        <w:rPr>
          <w:bCs/>
          <w:sz w:val="28"/>
          <w:szCs w:val="28"/>
        </w:rPr>
        <w:t>на 2011-2015 годы подпрограммы «</w:t>
      </w:r>
      <w:r w:rsidRPr="0084321A">
        <w:rPr>
          <w:bCs/>
          <w:sz w:val="28"/>
          <w:szCs w:val="28"/>
        </w:rPr>
        <w:t>Реабилитация и обеспечение жизнедеятельнос</w:t>
      </w:r>
      <w:r>
        <w:rPr>
          <w:bCs/>
          <w:sz w:val="28"/>
          <w:szCs w:val="28"/>
        </w:rPr>
        <w:t>ти инвалидов в Амурской области» государственной программы «</w:t>
      </w:r>
      <w:r w:rsidRPr="0084321A">
        <w:rPr>
          <w:bCs/>
          <w:sz w:val="28"/>
          <w:szCs w:val="28"/>
        </w:rPr>
        <w:t>Развитие системы социальной защиты населения Ам</w:t>
      </w:r>
      <w:r>
        <w:rPr>
          <w:bCs/>
          <w:sz w:val="28"/>
          <w:szCs w:val="28"/>
        </w:rPr>
        <w:t>урской области на 2014-2020 гг.» в рамках подпрограммы «</w:t>
      </w:r>
      <w:r w:rsidRPr="0084321A">
        <w:rPr>
          <w:bCs/>
          <w:sz w:val="28"/>
          <w:szCs w:val="28"/>
        </w:rPr>
        <w:t>Осуществление дорожной деятельности в отношении автомобильных дорог общег</w:t>
      </w:r>
      <w:r>
        <w:rPr>
          <w:bCs/>
          <w:sz w:val="28"/>
          <w:szCs w:val="28"/>
        </w:rPr>
        <w:t>о пользования местного значения» муниципальной программы «</w:t>
      </w:r>
      <w:r w:rsidRPr="0084321A">
        <w:rPr>
          <w:bCs/>
          <w:sz w:val="28"/>
          <w:szCs w:val="28"/>
        </w:rPr>
        <w:t>Развитие транспортной системы</w:t>
      </w:r>
      <w:proofErr w:type="gramEnd"/>
      <w:r w:rsidRPr="0084321A">
        <w:rPr>
          <w:bCs/>
          <w:sz w:val="28"/>
          <w:szCs w:val="28"/>
        </w:rPr>
        <w:t xml:space="preserve"> города Благовещенска на 2015-2020 годы</w:t>
      </w:r>
      <w:r w:rsidRPr="00F8105D">
        <w:rPr>
          <w:sz w:val="28"/>
          <w:szCs w:val="28"/>
        </w:rPr>
        <w:t>»</w:t>
      </w:r>
      <w:r>
        <w:rPr>
          <w:sz w:val="28"/>
          <w:szCs w:val="28"/>
        </w:rPr>
        <w:t>.</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1"/>
      </w:tblGrid>
      <w:tr w:rsidR="0084321A" w:rsidRPr="002C7188" w:rsidTr="0084321A">
        <w:tc>
          <w:tcPr>
            <w:tcW w:w="1809" w:type="dxa"/>
          </w:tcPr>
          <w:p w:rsidR="0084321A" w:rsidRDefault="0084321A" w:rsidP="0084321A">
            <w:pPr>
              <w:rPr>
                <w:bCs/>
                <w:sz w:val="28"/>
                <w:szCs w:val="28"/>
              </w:rPr>
            </w:pPr>
          </w:p>
          <w:p w:rsidR="0084321A" w:rsidRPr="002C7188" w:rsidRDefault="0084321A" w:rsidP="0084321A">
            <w:pPr>
              <w:rPr>
                <w:bCs/>
                <w:sz w:val="28"/>
                <w:szCs w:val="28"/>
              </w:rPr>
            </w:pPr>
            <w:r>
              <w:rPr>
                <w:bCs/>
                <w:sz w:val="28"/>
                <w:szCs w:val="28"/>
              </w:rPr>
              <w:t>«5027</w:t>
            </w:r>
          </w:p>
        </w:tc>
        <w:tc>
          <w:tcPr>
            <w:tcW w:w="7761" w:type="dxa"/>
          </w:tcPr>
          <w:p w:rsidR="0084321A" w:rsidRDefault="0084321A" w:rsidP="0084321A">
            <w:pPr>
              <w:jc w:val="both"/>
              <w:rPr>
                <w:bCs/>
                <w:sz w:val="28"/>
                <w:szCs w:val="28"/>
              </w:rPr>
            </w:pPr>
          </w:p>
          <w:p w:rsidR="0084321A" w:rsidRPr="002C7188" w:rsidRDefault="0084321A" w:rsidP="0084321A">
            <w:pPr>
              <w:jc w:val="both"/>
              <w:rPr>
                <w:bCs/>
                <w:sz w:val="28"/>
                <w:szCs w:val="28"/>
              </w:rPr>
            </w:pPr>
            <w:proofErr w:type="gramStart"/>
            <w:r w:rsidRPr="0084321A">
              <w:rPr>
                <w:bCs/>
                <w:sz w:val="28"/>
                <w:szCs w:val="28"/>
              </w:rPr>
              <w:t xml:space="preserve">Мероприятия государственной </w:t>
            </w:r>
            <w:r>
              <w:rPr>
                <w:bCs/>
                <w:sz w:val="28"/>
                <w:szCs w:val="28"/>
              </w:rPr>
              <w:t>программы Российской Федерации «</w:t>
            </w:r>
            <w:r w:rsidRPr="0084321A">
              <w:rPr>
                <w:bCs/>
                <w:sz w:val="28"/>
                <w:szCs w:val="28"/>
              </w:rPr>
              <w:t>Доступная сред</w:t>
            </w:r>
            <w:r>
              <w:rPr>
                <w:bCs/>
                <w:sz w:val="28"/>
                <w:szCs w:val="28"/>
              </w:rPr>
              <w:t>а»</w:t>
            </w:r>
            <w:r w:rsidRPr="0084321A">
              <w:rPr>
                <w:bCs/>
                <w:sz w:val="28"/>
                <w:szCs w:val="28"/>
              </w:rPr>
              <w:t xml:space="preserve"> </w:t>
            </w:r>
            <w:r>
              <w:rPr>
                <w:bCs/>
                <w:sz w:val="28"/>
                <w:szCs w:val="28"/>
              </w:rPr>
              <w:t>на 2011-2015 годы подпрограммы «</w:t>
            </w:r>
            <w:r w:rsidRPr="0084321A">
              <w:rPr>
                <w:bCs/>
                <w:sz w:val="28"/>
                <w:szCs w:val="28"/>
              </w:rPr>
              <w:t>Реабилитация и обеспечение жизнедеятельнос</w:t>
            </w:r>
            <w:r>
              <w:rPr>
                <w:bCs/>
                <w:sz w:val="28"/>
                <w:szCs w:val="28"/>
              </w:rPr>
              <w:t>ти инвалидов в Амурской области» государственной программы «</w:t>
            </w:r>
            <w:r w:rsidRPr="0084321A">
              <w:rPr>
                <w:bCs/>
                <w:sz w:val="28"/>
                <w:szCs w:val="28"/>
              </w:rPr>
              <w:t>Развитие системы социальной защиты населения Ам</w:t>
            </w:r>
            <w:r>
              <w:rPr>
                <w:bCs/>
                <w:sz w:val="28"/>
                <w:szCs w:val="28"/>
              </w:rPr>
              <w:t>урской области на 2014-2020 гг.» в рамках подпрограммы «</w:t>
            </w:r>
            <w:r w:rsidRPr="0084321A">
              <w:rPr>
                <w:bCs/>
                <w:sz w:val="28"/>
                <w:szCs w:val="28"/>
              </w:rPr>
              <w:t>Осуществление дорожной деятельности в отношении автомобильных дорог общег</w:t>
            </w:r>
            <w:r>
              <w:rPr>
                <w:bCs/>
                <w:sz w:val="28"/>
                <w:szCs w:val="28"/>
              </w:rPr>
              <w:t>о пользования местного значения» муниципальной программы «</w:t>
            </w:r>
            <w:r w:rsidRPr="0084321A">
              <w:rPr>
                <w:bCs/>
                <w:sz w:val="28"/>
                <w:szCs w:val="28"/>
              </w:rPr>
              <w:t xml:space="preserve">Развитие транспортной системы города </w:t>
            </w:r>
            <w:r>
              <w:rPr>
                <w:bCs/>
                <w:sz w:val="28"/>
                <w:szCs w:val="28"/>
              </w:rPr>
              <w:t>Благовещенска на 2015-2020 годы»</w:t>
            </w:r>
            <w:r w:rsidRPr="00CC721D">
              <w:rPr>
                <w:bCs/>
                <w:sz w:val="28"/>
                <w:szCs w:val="28"/>
              </w:rPr>
              <w:t>.</w:t>
            </w:r>
            <w:r>
              <w:rPr>
                <w:bCs/>
                <w:sz w:val="28"/>
                <w:szCs w:val="28"/>
              </w:rPr>
              <w:t>»</w:t>
            </w:r>
            <w:proofErr w:type="gramEnd"/>
          </w:p>
        </w:tc>
      </w:tr>
    </w:tbl>
    <w:p w:rsidR="0084321A" w:rsidRDefault="0084321A" w:rsidP="0084321A">
      <w:pPr>
        <w:jc w:val="both"/>
        <w:rPr>
          <w:bCs/>
          <w:sz w:val="28"/>
          <w:szCs w:val="28"/>
        </w:rPr>
      </w:pPr>
    </w:p>
    <w:p w:rsidR="0084321A" w:rsidRDefault="0084321A" w:rsidP="0084321A">
      <w:pPr>
        <w:jc w:val="both"/>
        <w:rPr>
          <w:sz w:val="28"/>
          <w:szCs w:val="28"/>
        </w:rPr>
      </w:pPr>
      <w:proofErr w:type="gramStart"/>
      <w:r>
        <w:rPr>
          <w:bCs/>
          <w:sz w:val="28"/>
          <w:szCs w:val="28"/>
        </w:rPr>
        <w:t xml:space="preserve">По данному направлению расходов отражаются расходы городского бюджета на реализацию мероприятий </w:t>
      </w:r>
      <w:r w:rsidRPr="0084321A">
        <w:rPr>
          <w:bCs/>
          <w:sz w:val="28"/>
          <w:szCs w:val="28"/>
        </w:rPr>
        <w:t xml:space="preserve">государственной </w:t>
      </w:r>
      <w:r>
        <w:rPr>
          <w:bCs/>
          <w:sz w:val="28"/>
          <w:szCs w:val="28"/>
        </w:rPr>
        <w:t>программы Российской Федерации «Доступная среда»</w:t>
      </w:r>
      <w:r w:rsidRPr="0084321A">
        <w:rPr>
          <w:bCs/>
          <w:sz w:val="28"/>
          <w:szCs w:val="28"/>
        </w:rPr>
        <w:t xml:space="preserve"> </w:t>
      </w:r>
      <w:r>
        <w:rPr>
          <w:bCs/>
          <w:sz w:val="28"/>
          <w:szCs w:val="28"/>
        </w:rPr>
        <w:t>на 2011-2015 годы подпрограммы «</w:t>
      </w:r>
      <w:r w:rsidRPr="0084321A">
        <w:rPr>
          <w:bCs/>
          <w:sz w:val="28"/>
          <w:szCs w:val="28"/>
        </w:rPr>
        <w:t>Реабилитация и обеспечение жизнедеятельнос</w:t>
      </w:r>
      <w:r>
        <w:rPr>
          <w:bCs/>
          <w:sz w:val="28"/>
          <w:szCs w:val="28"/>
        </w:rPr>
        <w:t>ти инвалидов в Амурской области» государственной программы «</w:t>
      </w:r>
      <w:r w:rsidRPr="0084321A">
        <w:rPr>
          <w:bCs/>
          <w:sz w:val="28"/>
          <w:szCs w:val="28"/>
        </w:rPr>
        <w:t>Развитие системы социальной защиты населения Ам</w:t>
      </w:r>
      <w:r>
        <w:rPr>
          <w:bCs/>
          <w:sz w:val="28"/>
          <w:szCs w:val="28"/>
        </w:rPr>
        <w:t>урской области на 2014-2020 гг.» в рамках подпрограммы «</w:t>
      </w:r>
      <w:r w:rsidRPr="0084321A">
        <w:rPr>
          <w:bCs/>
          <w:sz w:val="28"/>
          <w:szCs w:val="28"/>
        </w:rPr>
        <w:t>Осуществление дорожной деятельности в отношении автомобильных дорог общег</w:t>
      </w:r>
      <w:r>
        <w:rPr>
          <w:bCs/>
          <w:sz w:val="28"/>
          <w:szCs w:val="28"/>
        </w:rPr>
        <w:t xml:space="preserve">о пользования местного значения» </w:t>
      </w:r>
      <w:r>
        <w:rPr>
          <w:bCs/>
          <w:sz w:val="28"/>
          <w:szCs w:val="28"/>
        </w:rPr>
        <w:lastRenderedPageBreak/>
        <w:t>муниципальной программы «</w:t>
      </w:r>
      <w:r w:rsidRPr="0084321A">
        <w:rPr>
          <w:bCs/>
          <w:sz w:val="28"/>
          <w:szCs w:val="28"/>
        </w:rPr>
        <w:t>Развитие транспортной системы</w:t>
      </w:r>
      <w:proofErr w:type="gramEnd"/>
      <w:r w:rsidRPr="0084321A">
        <w:rPr>
          <w:bCs/>
          <w:sz w:val="28"/>
          <w:szCs w:val="28"/>
        </w:rPr>
        <w:t xml:space="preserve"> города Благовещенска на 2015-2020 годы</w:t>
      </w:r>
      <w:r w:rsidRPr="00F8105D">
        <w:rPr>
          <w:sz w:val="28"/>
          <w:szCs w:val="28"/>
        </w:rPr>
        <w:t>»</w:t>
      </w:r>
      <w:r>
        <w:rPr>
          <w:sz w:val="28"/>
          <w:szCs w:val="28"/>
        </w:rPr>
        <w:t>.</w:t>
      </w:r>
    </w:p>
    <w:p w:rsidR="00D34519" w:rsidRDefault="00D34519" w:rsidP="00CC721D">
      <w:pPr>
        <w:ind w:firstLine="709"/>
        <w:jc w:val="both"/>
        <w:rPr>
          <w:sz w:val="28"/>
          <w:szCs w:val="28"/>
        </w:rPr>
      </w:pPr>
    </w:p>
    <w:p w:rsidR="00D34519" w:rsidRDefault="00E21EBD" w:rsidP="00D34519">
      <w:pPr>
        <w:ind w:firstLine="709"/>
        <w:jc w:val="both"/>
        <w:rPr>
          <w:bCs/>
          <w:sz w:val="28"/>
          <w:szCs w:val="28"/>
        </w:rPr>
      </w:pPr>
      <w:r>
        <w:rPr>
          <w:sz w:val="28"/>
          <w:szCs w:val="28"/>
        </w:rPr>
        <w:t>1.2</w:t>
      </w:r>
      <w:r w:rsidR="00D34519">
        <w:rPr>
          <w:sz w:val="28"/>
          <w:szCs w:val="28"/>
        </w:rPr>
        <w:t xml:space="preserve">. Дополнить целевую статью </w:t>
      </w:r>
      <w:r w:rsidR="00D34519">
        <w:rPr>
          <w:bCs/>
          <w:sz w:val="28"/>
          <w:szCs w:val="28"/>
        </w:rPr>
        <w:t>03</w:t>
      </w:r>
      <w:r w:rsidR="00D34519" w:rsidRPr="00C33BCE">
        <w:rPr>
          <w:bCs/>
          <w:sz w:val="28"/>
          <w:szCs w:val="28"/>
        </w:rPr>
        <w:t xml:space="preserve"> </w:t>
      </w:r>
      <w:r w:rsidR="00D34519">
        <w:rPr>
          <w:bCs/>
          <w:sz w:val="28"/>
          <w:szCs w:val="28"/>
        </w:rPr>
        <w:t>1</w:t>
      </w:r>
      <w:r w:rsidR="00D34519" w:rsidRPr="00C33BCE">
        <w:rPr>
          <w:bCs/>
          <w:sz w:val="28"/>
          <w:szCs w:val="28"/>
        </w:rPr>
        <w:t xml:space="preserve"> 0000</w:t>
      </w:r>
      <w:r w:rsidR="00D34519" w:rsidRPr="00C33BCE">
        <w:rPr>
          <w:sz w:val="28"/>
          <w:szCs w:val="28"/>
        </w:rPr>
        <w:t xml:space="preserve"> «</w:t>
      </w:r>
      <w:r w:rsidR="00D34519">
        <w:rPr>
          <w:sz w:val="28"/>
          <w:szCs w:val="28"/>
        </w:rPr>
        <w:t>Подпрограмма «</w:t>
      </w:r>
      <w:r w:rsidR="00D34519" w:rsidRPr="00D34519">
        <w:rPr>
          <w:sz w:val="28"/>
          <w:szCs w:val="28"/>
        </w:rPr>
        <w:t>Повышение качества и надежности жилищно-коммунального обслуживания населения, обеспечение</w:t>
      </w:r>
      <w:r w:rsidR="00D34519">
        <w:rPr>
          <w:sz w:val="28"/>
          <w:szCs w:val="28"/>
        </w:rPr>
        <w:t xml:space="preserve"> доступности коммунальных услуг</w:t>
      </w:r>
      <w:r w:rsidR="00D34519" w:rsidRPr="00F8105D">
        <w:rPr>
          <w:sz w:val="28"/>
          <w:szCs w:val="28"/>
        </w:rPr>
        <w:t>»</w:t>
      </w:r>
      <w:r w:rsidR="00D34519" w:rsidRPr="00F8105D">
        <w:rPr>
          <w:bCs/>
          <w:sz w:val="28"/>
          <w:szCs w:val="28"/>
        </w:rPr>
        <w:t xml:space="preserve"> </w:t>
      </w:r>
      <w:r w:rsidR="00D34519" w:rsidRPr="00C33BCE">
        <w:rPr>
          <w:bCs/>
          <w:sz w:val="28"/>
          <w:szCs w:val="28"/>
        </w:rPr>
        <w:t>пункта 2</w:t>
      </w:r>
      <w:r w:rsidR="00D34519" w:rsidRPr="00C33BCE">
        <w:rPr>
          <w:b/>
          <w:sz w:val="28"/>
          <w:szCs w:val="28"/>
        </w:rPr>
        <w:t xml:space="preserve"> </w:t>
      </w:r>
      <w:r w:rsidR="00D34519" w:rsidRPr="00C33BCE">
        <w:rPr>
          <w:sz w:val="28"/>
          <w:szCs w:val="28"/>
        </w:rPr>
        <w:t>«Перечень и правила отнесения расходов городского бюджета»</w:t>
      </w:r>
      <w:r w:rsidR="00D34519" w:rsidRPr="00C33BCE">
        <w:rPr>
          <w:bCs/>
          <w:sz w:val="28"/>
          <w:szCs w:val="28"/>
        </w:rPr>
        <w:t xml:space="preserve"> раздела </w:t>
      </w:r>
      <w:r w:rsidR="00D34519" w:rsidRPr="00C33BCE">
        <w:rPr>
          <w:bCs/>
          <w:sz w:val="28"/>
          <w:szCs w:val="28"/>
          <w:lang w:val="en-US"/>
        </w:rPr>
        <w:t>II</w:t>
      </w:r>
      <w:r w:rsidR="00D34519" w:rsidRPr="00C33BCE">
        <w:rPr>
          <w:bCs/>
          <w:sz w:val="28"/>
          <w:szCs w:val="28"/>
        </w:rPr>
        <w:t xml:space="preserve"> «</w:t>
      </w:r>
      <w:r w:rsidR="00D34519" w:rsidRPr="00C33BCE">
        <w:rPr>
          <w:sz w:val="28"/>
          <w:szCs w:val="28"/>
        </w:rPr>
        <w:t>Целевые статьи расходов городского бюджета</w:t>
      </w:r>
      <w:r w:rsidR="00D34519" w:rsidRPr="00C33BCE">
        <w:rPr>
          <w:bCs/>
          <w:sz w:val="28"/>
          <w:szCs w:val="28"/>
        </w:rPr>
        <w:t>» Указаний новым направлением расходов следующего содержания:</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1"/>
      </w:tblGrid>
      <w:tr w:rsidR="00D34519" w:rsidRPr="002C7188" w:rsidTr="00D34519">
        <w:tc>
          <w:tcPr>
            <w:tcW w:w="1809" w:type="dxa"/>
          </w:tcPr>
          <w:p w:rsidR="00D34519" w:rsidRDefault="00D34519" w:rsidP="00D34519">
            <w:pPr>
              <w:rPr>
                <w:bCs/>
                <w:sz w:val="28"/>
                <w:szCs w:val="28"/>
              </w:rPr>
            </w:pPr>
          </w:p>
          <w:p w:rsidR="00D34519" w:rsidRPr="002C7188" w:rsidRDefault="00D34519" w:rsidP="00D34519">
            <w:pPr>
              <w:rPr>
                <w:bCs/>
                <w:sz w:val="28"/>
                <w:szCs w:val="28"/>
              </w:rPr>
            </w:pPr>
            <w:r>
              <w:rPr>
                <w:bCs/>
                <w:sz w:val="28"/>
                <w:szCs w:val="28"/>
              </w:rPr>
              <w:t>«1057</w:t>
            </w:r>
          </w:p>
        </w:tc>
        <w:tc>
          <w:tcPr>
            <w:tcW w:w="7761" w:type="dxa"/>
          </w:tcPr>
          <w:p w:rsidR="00D34519" w:rsidRDefault="00D34519" w:rsidP="00D34519">
            <w:pPr>
              <w:jc w:val="both"/>
              <w:rPr>
                <w:bCs/>
                <w:sz w:val="28"/>
                <w:szCs w:val="28"/>
              </w:rPr>
            </w:pPr>
          </w:p>
          <w:p w:rsidR="00D34519" w:rsidRPr="002C7188" w:rsidRDefault="00D34519" w:rsidP="00D34519">
            <w:pPr>
              <w:jc w:val="both"/>
              <w:rPr>
                <w:bCs/>
                <w:sz w:val="28"/>
                <w:szCs w:val="28"/>
              </w:rPr>
            </w:pPr>
            <w:r w:rsidRPr="00D34519">
              <w:rPr>
                <w:bCs/>
                <w:sz w:val="28"/>
                <w:szCs w:val="28"/>
              </w:rPr>
              <w:t>Выполнение работ по разработке схемы теплоснабжения города Благовещенска</w:t>
            </w:r>
            <w:proofErr w:type="gramStart"/>
            <w:r w:rsidRPr="00CC721D">
              <w:rPr>
                <w:bCs/>
                <w:sz w:val="28"/>
                <w:szCs w:val="28"/>
              </w:rPr>
              <w:t>.</w:t>
            </w:r>
            <w:r>
              <w:rPr>
                <w:bCs/>
                <w:sz w:val="28"/>
                <w:szCs w:val="28"/>
              </w:rPr>
              <w:t>»</w:t>
            </w:r>
            <w:proofErr w:type="gramEnd"/>
          </w:p>
        </w:tc>
      </w:tr>
    </w:tbl>
    <w:p w:rsidR="00D34519" w:rsidRDefault="00D34519" w:rsidP="00D34519">
      <w:pPr>
        <w:jc w:val="both"/>
        <w:rPr>
          <w:bCs/>
          <w:sz w:val="28"/>
          <w:szCs w:val="28"/>
        </w:rPr>
      </w:pPr>
    </w:p>
    <w:p w:rsidR="00D34519" w:rsidRDefault="00D34519" w:rsidP="00D34519">
      <w:pPr>
        <w:jc w:val="both"/>
        <w:rPr>
          <w:sz w:val="28"/>
          <w:szCs w:val="28"/>
        </w:rPr>
      </w:pPr>
      <w:proofErr w:type="gramStart"/>
      <w:r>
        <w:rPr>
          <w:bCs/>
          <w:sz w:val="28"/>
          <w:szCs w:val="28"/>
        </w:rPr>
        <w:t>По данному направлению расходов отражаются расходы городского бюджета на реализацию мероприятий по выполнению работ по разработке схемы теплоснабжения города Благовещенска муниципальной программы «</w:t>
      </w:r>
      <w:r w:rsidRPr="00D34519">
        <w:rPr>
          <w:bCs/>
          <w:sz w:val="28"/>
          <w:szCs w:val="28"/>
        </w:rPr>
        <w:t>Развитие  и модернизация жилищно-коммунального хозяйства, энергосбережение и повышение энергетической эффективности, благоустройство территории города Благовещенска на 2015-2020 годы</w:t>
      </w:r>
      <w:r>
        <w:rPr>
          <w:bCs/>
          <w:sz w:val="28"/>
          <w:szCs w:val="28"/>
        </w:rPr>
        <w:t xml:space="preserve">» в рамках подпрограммы </w:t>
      </w:r>
      <w:r>
        <w:rPr>
          <w:sz w:val="28"/>
          <w:szCs w:val="28"/>
        </w:rPr>
        <w:t>«</w:t>
      </w:r>
      <w:r w:rsidRPr="00D34519">
        <w:rPr>
          <w:sz w:val="28"/>
          <w:szCs w:val="28"/>
        </w:rPr>
        <w:t>Повышение качества и надежности жилищно-коммунального обслуживания населения, обеспечение</w:t>
      </w:r>
      <w:r>
        <w:rPr>
          <w:sz w:val="28"/>
          <w:szCs w:val="28"/>
        </w:rPr>
        <w:t xml:space="preserve"> доступности коммунальных услуг</w:t>
      </w:r>
      <w:r w:rsidRPr="00F8105D">
        <w:rPr>
          <w:sz w:val="28"/>
          <w:szCs w:val="28"/>
        </w:rPr>
        <w:t>»</w:t>
      </w:r>
      <w:r>
        <w:rPr>
          <w:sz w:val="28"/>
          <w:szCs w:val="28"/>
        </w:rPr>
        <w:t>.</w:t>
      </w:r>
      <w:proofErr w:type="gramEnd"/>
    </w:p>
    <w:p w:rsidR="00D34519" w:rsidRDefault="00D34519" w:rsidP="00D34519">
      <w:pPr>
        <w:jc w:val="both"/>
        <w:rPr>
          <w:sz w:val="28"/>
          <w:szCs w:val="28"/>
        </w:rPr>
      </w:pPr>
    </w:p>
    <w:p w:rsidR="00CC721D" w:rsidRDefault="00D34519" w:rsidP="00D34519">
      <w:pPr>
        <w:ind w:firstLine="709"/>
        <w:jc w:val="both"/>
        <w:rPr>
          <w:bCs/>
          <w:sz w:val="28"/>
          <w:szCs w:val="28"/>
        </w:rPr>
      </w:pPr>
      <w:r>
        <w:rPr>
          <w:sz w:val="28"/>
          <w:szCs w:val="28"/>
        </w:rPr>
        <w:t xml:space="preserve"> </w:t>
      </w:r>
      <w:r w:rsidR="00716662">
        <w:rPr>
          <w:sz w:val="28"/>
          <w:szCs w:val="28"/>
        </w:rPr>
        <w:t>1.</w:t>
      </w:r>
      <w:r w:rsidR="00E21EBD">
        <w:rPr>
          <w:sz w:val="28"/>
          <w:szCs w:val="28"/>
        </w:rPr>
        <w:t>3</w:t>
      </w:r>
      <w:r w:rsidR="00F8105D">
        <w:rPr>
          <w:bCs/>
          <w:sz w:val="28"/>
          <w:szCs w:val="28"/>
        </w:rPr>
        <w:t>. Дополнить целевую статью 04</w:t>
      </w:r>
      <w:r w:rsidR="0084668F" w:rsidRPr="00C33BCE">
        <w:rPr>
          <w:bCs/>
          <w:sz w:val="28"/>
          <w:szCs w:val="28"/>
        </w:rPr>
        <w:t xml:space="preserve"> </w:t>
      </w:r>
      <w:r w:rsidR="00F8105D">
        <w:rPr>
          <w:bCs/>
          <w:sz w:val="28"/>
          <w:szCs w:val="28"/>
        </w:rPr>
        <w:t>1</w:t>
      </w:r>
      <w:r w:rsidR="0084668F" w:rsidRPr="00C33BCE">
        <w:rPr>
          <w:bCs/>
          <w:sz w:val="28"/>
          <w:szCs w:val="28"/>
        </w:rPr>
        <w:t xml:space="preserve"> 0000</w:t>
      </w:r>
      <w:r w:rsidR="0084668F" w:rsidRPr="00C33BCE">
        <w:rPr>
          <w:sz w:val="28"/>
          <w:szCs w:val="28"/>
        </w:rPr>
        <w:t xml:space="preserve"> «</w:t>
      </w:r>
      <w:r w:rsidR="00F8105D" w:rsidRPr="00F8105D">
        <w:rPr>
          <w:sz w:val="28"/>
          <w:szCs w:val="28"/>
        </w:rPr>
        <w:t>Подпрограмма «Развитие дошкольного, общего и дополнительного образования детей»</w:t>
      </w:r>
      <w:r w:rsidR="00075C4C" w:rsidRPr="00F8105D">
        <w:rPr>
          <w:bCs/>
          <w:sz w:val="28"/>
          <w:szCs w:val="28"/>
        </w:rPr>
        <w:t xml:space="preserve"> </w:t>
      </w:r>
      <w:r w:rsidR="0084668F" w:rsidRPr="00C33BCE">
        <w:rPr>
          <w:bCs/>
          <w:sz w:val="28"/>
          <w:szCs w:val="28"/>
        </w:rPr>
        <w:t>пункта 2</w:t>
      </w:r>
      <w:r w:rsidR="0084668F" w:rsidRPr="00C33BCE">
        <w:rPr>
          <w:b/>
          <w:sz w:val="28"/>
          <w:szCs w:val="28"/>
        </w:rPr>
        <w:t xml:space="preserve"> </w:t>
      </w:r>
      <w:r w:rsidR="0084668F" w:rsidRPr="00C33BCE">
        <w:rPr>
          <w:sz w:val="28"/>
          <w:szCs w:val="28"/>
        </w:rPr>
        <w:t>«Перечень и правила отнесения расходов городского бюджета»</w:t>
      </w:r>
      <w:r w:rsidR="0084668F" w:rsidRPr="00C33BCE">
        <w:rPr>
          <w:bCs/>
          <w:sz w:val="28"/>
          <w:szCs w:val="28"/>
        </w:rPr>
        <w:t xml:space="preserve"> раздела </w:t>
      </w:r>
      <w:r w:rsidR="0084668F" w:rsidRPr="00C33BCE">
        <w:rPr>
          <w:bCs/>
          <w:sz w:val="28"/>
          <w:szCs w:val="28"/>
          <w:lang w:val="en-US"/>
        </w:rPr>
        <w:t>II</w:t>
      </w:r>
      <w:r w:rsidR="0084668F" w:rsidRPr="00C33BCE">
        <w:rPr>
          <w:bCs/>
          <w:sz w:val="28"/>
          <w:szCs w:val="28"/>
        </w:rPr>
        <w:t xml:space="preserve"> «</w:t>
      </w:r>
      <w:r w:rsidR="0084668F" w:rsidRPr="00C33BCE">
        <w:rPr>
          <w:sz w:val="28"/>
          <w:szCs w:val="28"/>
        </w:rPr>
        <w:t>Целевые статьи расходов городского бюджета</w:t>
      </w:r>
      <w:r w:rsidR="0084668F" w:rsidRPr="00C33BCE">
        <w:rPr>
          <w:bCs/>
          <w:sz w:val="28"/>
          <w:szCs w:val="28"/>
        </w:rPr>
        <w:t>» Указаний новым направлением расходов следующего содержания:</w:t>
      </w:r>
    </w:p>
    <w:p w:rsidR="00CC721D" w:rsidRPr="002C7188" w:rsidRDefault="00CC721D" w:rsidP="00CC721D">
      <w:pPr>
        <w:ind w:firstLine="709"/>
        <w:jc w:val="both"/>
        <w:rPr>
          <w:bCs/>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1"/>
      </w:tblGrid>
      <w:tr w:rsidR="0084668F" w:rsidRPr="002C7188" w:rsidTr="008A2B3F">
        <w:tc>
          <w:tcPr>
            <w:tcW w:w="1809" w:type="dxa"/>
          </w:tcPr>
          <w:p w:rsidR="0084668F" w:rsidRPr="002C7188" w:rsidRDefault="00F450D5" w:rsidP="00F450D5">
            <w:pPr>
              <w:rPr>
                <w:bCs/>
                <w:sz w:val="28"/>
                <w:szCs w:val="28"/>
              </w:rPr>
            </w:pPr>
            <w:r>
              <w:rPr>
                <w:bCs/>
                <w:sz w:val="28"/>
                <w:szCs w:val="28"/>
              </w:rPr>
              <w:t>«</w:t>
            </w:r>
            <w:r w:rsidR="00CC721D">
              <w:rPr>
                <w:bCs/>
                <w:sz w:val="28"/>
                <w:szCs w:val="28"/>
              </w:rPr>
              <w:t>1025</w:t>
            </w:r>
          </w:p>
        </w:tc>
        <w:tc>
          <w:tcPr>
            <w:tcW w:w="7761" w:type="dxa"/>
          </w:tcPr>
          <w:p w:rsidR="0084668F" w:rsidRPr="002C7188" w:rsidRDefault="00CC721D" w:rsidP="00F450D5">
            <w:pPr>
              <w:jc w:val="both"/>
              <w:rPr>
                <w:bCs/>
                <w:sz w:val="28"/>
                <w:szCs w:val="28"/>
              </w:rPr>
            </w:pPr>
            <w:r w:rsidRPr="00CC721D">
              <w:rPr>
                <w:bCs/>
                <w:sz w:val="28"/>
                <w:szCs w:val="28"/>
              </w:rPr>
              <w:t xml:space="preserve">Мероприятия государственной </w:t>
            </w:r>
            <w:r w:rsidR="00F450D5">
              <w:rPr>
                <w:bCs/>
                <w:sz w:val="28"/>
                <w:szCs w:val="28"/>
              </w:rPr>
              <w:t>программы Российской Федерации «</w:t>
            </w:r>
            <w:r w:rsidRPr="00CC721D">
              <w:rPr>
                <w:bCs/>
                <w:sz w:val="28"/>
                <w:szCs w:val="28"/>
              </w:rPr>
              <w:t>Доступная среда</w:t>
            </w:r>
            <w:r w:rsidR="00F450D5">
              <w:rPr>
                <w:bCs/>
                <w:sz w:val="28"/>
                <w:szCs w:val="28"/>
              </w:rPr>
              <w:t>»</w:t>
            </w:r>
            <w:r w:rsidRPr="00CC721D">
              <w:rPr>
                <w:bCs/>
                <w:sz w:val="28"/>
                <w:szCs w:val="28"/>
              </w:rPr>
              <w:t xml:space="preserve"> на 2011 - 2015 годы в рамках подпрограммы </w:t>
            </w:r>
            <w:r w:rsidR="00F450D5">
              <w:rPr>
                <w:bCs/>
                <w:sz w:val="28"/>
                <w:szCs w:val="28"/>
              </w:rPr>
              <w:t>«</w:t>
            </w:r>
            <w:r w:rsidRPr="00CC721D">
              <w:rPr>
                <w:bCs/>
                <w:sz w:val="28"/>
                <w:szCs w:val="28"/>
              </w:rPr>
              <w:t>Реабилитация и обеспечение</w:t>
            </w:r>
            <w:r w:rsidR="00F450D5">
              <w:rPr>
                <w:bCs/>
                <w:sz w:val="28"/>
                <w:szCs w:val="28"/>
              </w:rPr>
              <w:t xml:space="preserve"> жизнедеятельности инвалидов в Амурской области»</w:t>
            </w:r>
            <w:r w:rsidRPr="00CC721D">
              <w:rPr>
                <w:bCs/>
                <w:sz w:val="28"/>
                <w:szCs w:val="28"/>
              </w:rPr>
              <w:t xml:space="preserve"> государственной программы </w:t>
            </w:r>
            <w:r w:rsidR="00F450D5">
              <w:rPr>
                <w:bCs/>
                <w:sz w:val="28"/>
                <w:szCs w:val="28"/>
              </w:rPr>
              <w:t>«</w:t>
            </w:r>
            <w:r w:rsidRPr="00CC721D">
              <w:rPr>
                <w:bCs/>
                <w:sz w:val="28"/>
                <w:szCs w:val="28"/>
              </w:rPr>
              <w:t>Развитие системы социальной защиты населения Амурской области на 2014-2020 гг.</w:t>
            </w:r>
            <w:r w:rsidR="00F450D5">
              <w:rPr>
                <w:bCs/>
                <w:sz w:val="28"/>
                <w:szCs w:val="28"/>
              </w:rPr>
              <w:t>»</w:t>
            </w:r>
          </w:p>
        </w:tc>
      </w:tr>
      <w:tr w:rsidR="00CC721D" w:rsidRPr="002C7188" w:rsidTr="008A2B3F">
        <w:tc>
          <w:tcPr>
            <w:tcW w:w="1809" w:type="dxa"/>
          </w:tcPr>
          <w:p w:rsidR="00CC721D" w:rsidRPr="00CC721D" w:rsidRDefault="00CC721D" w:rsidP="006F3610">
            <w:pPr>
              <w:jc w:val="center"/>
              <w:rPr>
                <w:bCs/>
                <w:sz w:val="16"/>
                <w:szCs w:val="16"/>
              </w:rPr>
            </w:pPr>
          </w:p>
        </w:tc>
        <w:tc>
          <w:tcPr>
            <w:tcW w:w="7761" w:type="dxa"/>
          </w:tcPr>
          <w:p w:rsidR="00CC721D" w:rsidRPr="00CC721D" w:rsidRDefault="00CC721D" w:rsidP="00075C4C">
            <w:pPr>
              <w:jc w:val="both"/>
              <w:rPr>
                <w:bCs/>
                <w:sz w:val="16"/>
                <w:szCs w:val="16"/>
              </w:rPr>
            </w:pPr>
          </w:p>
        </w:tc>
      </w:tr>
      <w:tr w:rsidR="00CC721D" w:rsidRPr="002C7188" w:rsidTr="008A2B3F">
        <w:tc>
          <w:tcPr>
            <w:tcW w:w="9570" w:type="dxa"/>
            <w:gridSpan w:val="2"/>
          </w:tcPr>
          <w:p w:rsidR="00CC721D" w:rsidRPr="00F450D5" w:rsidRDefault="00F450D5" w:rsidP="00DD1F3E">
            <w:pPr>
              <w:jc w:val="both"/>
              <w:rPr>
                <w:bCs/>
                <w:sz w:val="28"/>
                <w:szCs w:val="28"/>
              </w:rPr>
            </w:pPr>
            <w:r w:rsidRPr="00F450D5">
              <w:rPr>
                <w:sz w:val="28"/>
                <w:szCs w:val="28"/>
              </w:rPr>
              <w:t>По данному направлению расходов отражаются расходы городского бюджета на</w:t>
            </w:r>
            <w:r w:rsidR="00DD1F3E">
              <w:rPr>
                <w:sz w:val="28"/>
                <w:szCs w:val="28"/>
              </w:rPr>
              <w:t xml:space="preserve"> реализацию мероприятий </w:t>
            </w:r>
            <w:r w:rsidR="00DD1F3E" w:rsidRPr="00CC721D">
              <w:rPr>
                <w:bCs/>
                <w:sz w:val="28"/>
                <w:szCs w:val="28"/>
              </w:rPr>
              <w:t xml:space="preserve">государственной </w:t>
            </w:r>
            <w:r w:rsidR="00DD1F3E">
              <w:rPr>
                <w:bCs/>
                <w:sz w:val="28"/>
                <w:szCs w:val="28"/>
              </w:rPr>
              <w:t>программы Российской Федерации «</w:t>
            </w:r>
            <w:r w:rsidR="00DD1F3E" w:rsidRPr="00CC721D">
              <w:rPr>
                <w:bCs/>
                <w:sz w:val="28"/>
                <w:szCs w:val="28"/>
              </w:rPr>
              <w:t>Доступная среда</w:t>
            </w:r>
            <w:r w:rsidR="00DD1F3E">
              <w:rPr>
                <w:bCs/>
                <w:sz w:val="28"/>
                <w:szCs w:val="28"/>
              </w:rPr>
              <w:t>»</w:t>
            </w:r>
            <w:r w:rsidR="00DD1F3E" w:rsidRPr="00CC721D">
              <w:rPr>
                <w:bCs/>
                <w:sz w:val="28"/>
                <w:szCs w:val="28"/>
              </w:rPr>
              <w:t xml:space="preserve"> на 2011 - 2015 годы в рамках подпрограммы </w:t>
            </w:r>
            <w:r w:rsidR="00DD1F3E">
              <w:rPr>
                <w:bCs/>
                <w:sz w:val="28"/>
                <w:szCs w:val="28"/>
              </w:rPr>
              <w:t>«</w:t>
            </w:r>
            <w:r w:rsidR="00DD1F3E" w:rsidRPr="00CC721D">
              <w:rPr>
                <w:bCs/>
                <w:sz w:val="28"/>
                <w:szCs w:val="28"/>
              </w:rPr>
              <w:t>Реабилитация и обеспечение</w:t>
            </w:r>
            <w:r w:rsidR="00DD1F3E">
              <w:rPr>
                <w:bCs/>
                <w:sz w:val="28"/>
                <w:szCs w:val="28"/>
              </w:rPr>
              <w:t xml:space="preserve"> жизнедеятельности инвалидов в Амурской области»</w:t>
            </w:r>
            <w:r w:rsidR="00DD1F3E" w:rsidRPr="00CC721D">
              <w:rPr>
                <w:bCs/>
                <w:sz w:val="28"/>
                <w:szCs w:val="28"/>
              </w:rPr>
              <w:t xml:space="preserve"> государственной программы </w:t>
            </w:r>
            <w:r w:rsidR="00DD1F3E">
              <w:rPr>
                <w:bCs/>
                <w:sz w:val="28"/>
                <w:szCs w:val="28"/>
              </w:rPr>
              <w:t>«</w:t>
            </w:r>
            <w:r w:rsidR="00DD1F3E" w:rsidRPr="00CC721D">
              <w:rPr>
                <w:bCs/>
                <w:sz w:val="28"/>
                <w:szCs w:val="28"/>
              </w:rPr>
              <w:t>Развитие системы социальной защиты населения Амурской области на 2014-2020 гг.</w:t>
            </w:r>
            <w:r w:rsidR="00DD1F3E">
              <w:rPr>
                <w:bCs/>
                <w:sz w:val="28"/>
                <w:szCs w:val="28"/>
              </w:rPr>
              <w:t xml:space="preserve">» </w:t>
            </w:r>
            <w:r w:rsidR="00DD1F3E">
              <w:rPr>
                <w:sz w:val="28"/>
                <w:szCs w:val="28"/>
              </w:rPr>
              <w:t>за счет средств областного бюджета.</w:t>
            </w:r>
            <w:r w:rsidR="00DD1F3E" w:rsidRPr="00CC721D">
              <w:rPr>
                <w:bCs/>
                <w:sz w:val="28"/>
                <w:szCs w:val="28"/>
              </w:rPr>
              <w:t xml:space="preserve"> </w:t>
            </w:r>
          </w:p>
        </w:tc>
      </w:tr>
      <w:tr w:rsidR="00CC721D" w:rsidRPr="002C7188" w:rsidTr="008A2B3F">
        <w:tc>
          <w:tcPr>
            <w:tcW w:w="1809" w:type="dxa"/>
          </w:tcPr>
          <w:p w:rsidR="00CC721D" w:rsidRPr="002C7188" w:rsidRDefault="00CC721D" w:rsidP="006F3610">
            <w:pPr>
              <w:jc w:val="center"/>
              <w:rPr>
                <w:bCs/>
                <w:sz w:val="28"/>
                <w:szCs w:val="28"/>
              </w:rPr>
            </w:pPr>
          </w:p>
        </w:tc>
        <w:tc>
          <w:tcPr>
            <w:tcW w:w="7761" w:type="dxa"/>
          </w:tcPr>
          <w:p w:rsidR="00CC721D" w:rsidRPr="002C7188" w:rsidRDefault="00CC721D" w:rsidP="00075C4C">
            <w:pPr>
              <w:jc w:val="both"/>
              <w:rPr>
                <w:bCs/>
                <w:sz w:val="28"/>
                <w:szCs w:val="28"/>
              </w:rPr>
            </w:pPr>
          </w:p>
        </w:tc>
      </w:tr>
      <w:tr w:rsidR="00CC721D" w:rsidRPr="002C7188" w:rsidTr="008A2B3F">
        <w:tc>
          <w:tcPr>
            <w:tcW w:w="1809" w:type="dxa"/>
          </w:tcPr>
          <w:p w:rsidR="00CC721D" w:rsidRPr="002C7188" w:rsidRDefault="00CC721D" w:rsidP="006F3610">
            <w:pPr>
              <w:jc w:val="center"/>
              <w:rPr>
                <w:bCs/>
                <w:sz w:val="28"/>
                <w:szCs w:val="28"/>
              </w:rPr>
            </w:pPr>
            <w:r>
              <w:rPr>
                <w:bCs/>
                <w:sz w:val="28"/>
                <w:szCs w:val="28"/>
              </w:rPr>
              <w:t>5027</w:t>
            </w:r>
          </w:p>
        </w:tc>
        <w:tc>
          <w:tcPr>
            <w:tcW w:w="7761" w:type="dxa"/>
          </w:tcPr>
          <w:p w:rsidR="00CC721D" w:rsidRPr="002C7188" w:rsidRDefault="00CC721D" w:rsidP="00F450D5">
            <w:pPr>
              <w:jc w:val="both"/>
              <w:rPr>
                <w:bCs/>
                <w:sz w:val="28"/>
                <w:szCs w:val="28"/>
              </w:rPr>
            </w:pPr>
            <w:r w:rsidRPr="00CC721D">
              <w:rPr>
                <w:bCs/>
                <w:sz w:val="28"/>
                <w:szCs w:val="28"/>
              </w:rPr>
              <w:t xml:space="preserve">Мероприятия государственной программы Российской Федерации </w:t>
            </w:r>
            <w:r w:rsidR="00F450D5">
              <w:rPr>
                <w:bCs/>
                <w:sz w:val="28"/>
                <w:szCs w:val="28"/>
              </w:rPr>
              <w:t>«Доступная среда»</w:t>
            </w:r>
            <w:r w:rsidRPr="00CC721D">
              <w:rPr>
                <w:bCs/>
                <w:sz w:val="28"/>
                <w:szCs w:val="28"/>
              </w:rPr>
              <w:t xml:space="preserve"> на 2011 - 2015 годы в рамках подпрограммы </w:t>
            </w:r>
            <w:r w:rsidR="00F450D5">
              <w:rPr>
                <w:bCs/>
                <w:sz w:val="28"/>
                <w:szCs w:val="28"/>
              </w:rPr>
              <w:t>«</w:t>
            </w:r>
            <w:r w:rsidRPr="00CC721D">
              <w:rPr>
                <w:bCs/>
                <w:sz w:val="28"/>
                <w:szCs w:val="28"/>
              </w:rPr>
              <w:t>Реабилитация и обеспечение</w:t>
            </w:r>
            <w:r w:rsidR="00F450D5">
              <w:rPr>
                <w:bCs/>
                <w:sz w:val="28"/>
                <w:szCs w:val="28"/>
              </w:rPr>
              <w:t xml:space="preserve"> жизнедеятельности инвалидов в Амурской области»</w:t>
            </w:r>
            <w:r w:rsidRPr="00CC721D">
              <w:rPr>
                <w:bCs/>
                <w:sz w:val="28"/>
                <w:szCs w:val="28"/>
              </w:rPr>
              <w:t xml:space="preserve"> </w:t>
            </w:r>
            <w:r w:rsidRPr="00CC721D">
              <w:rPr>
                <w:bCs/>
                <w:sz w:val="28"/>
                <w:szCs w:val="28"/>
              </w:rPr>
              <w:lastRenderedPageBreak/>
              <w:t xml:space="preserve">государственной программы </w:t>
            </w:r>
            <w:r w:rsidR="00F450D5">
              <w:rPr>
                <w:bCs/>
                <w:sz w:val="28"/>
                <w:szCs w:val="28"/>
              </w:rPr>
              <w:t>«</w:t>
            </w:r>
            <w:r w:rsidRPr="00CC721D">
              <w:rPr>
                <w:bCs/>
                <w:sz w:val="28"/>
                <w:szCs w:val="28"/>
              </w:rPr>
              <w:t>Развитие системы социальной защиты населения Амурской области на 2014-2020 гг.</w:t>
            </w:r>
            <w:r w:rsidR="00F450D5">
              <w:rPr>
                <w:bCs/>
                <w:sz w:val="28"/>
                <w:szCs w:val="28"/>
              </w:rPr>
              <w:t>»</w:t>
            </w:r>
          </w:p>
        </w:tc>
      </w:tr>
      <w:tr w:rsidR="00CC721D" w:rsidRPr="002C7188" w:rsidTr="008A2B3F">
        <w:tc>
          <w:tcPr>
            <w:tcW w:w="1809" w:type="dxa"/>
          </w:tcPr>
          <w:p w:rsidR="00CC721D" w:rsidRPr="00CC721D" w:rsidRDefault="00CC721D" w:rsidP="006F3610">
            <w:pPr>
              <w:jc w:val="center"/>
              <w:rPr>
                <w:bCs/>
                <w:sz w:val="16"/>
                <w:szCs w:val="16"/>
              </w:rPr>
            </w:pPr>
          </w:p>
        </w:tc>
        <w:tc>
          <w:tcPr>
            <w:tcW w:w="7761" w:type="dxa"/>
          </w:tcPr>
          <w:p w:rsidR="00CC721D" w:rsidRPr="00CC721D" w:rsidRDefault="00CC721D" w:rsidP="00075C4C">
            <w:pPr>
              <w:jc w:val="both"/>
              <w:rPr>
                <w:bCs/>
                <w:sz w:val="16"/>
                <w:szCs w:val="16"/>
              </w:rPr>
            </w:pPr>
          </w:p>
        </w:tc>
      </w:tr>
      <w:tr w:rsidR="00CC721D" w:rsidRPr="002C7188" w:rsidTr="008A2B3F">
        <w:tc>
          <w:tcPr>
            <w:tcW w:w="9570" w:type="dxa"/>
            <w:gridSpan w:val="2"/>
          </w:tcPr>
          <w:p w:rsidR="00CC721D" w:rsidRPr="002C7188" w:rsidRDefault="00F450D5" w:rsidP="00DD1F3E">
            <w:pPr>
              <w:jc w:val="both"/>
              <w:rPr>
                <w:bCs/>
                <w:sz w:val="28"/>
                <w:szCs w:val="28"/>
              </w:rPr>
            </w:pPr>
            <w:r w:rsidRPr="00F450D5">
              <w:rPr>
                <w:sz w:val="28"/>
                <w:szCs w:val="28"/>
              </w:rPr>
              <w:t>По данному направлению расходов отражаются расходы городского бюджета на</w:t>
            </w:r>
            <w:r w:rsidR="00DD1F3E" w:rsidRPr="00F450D5">
              <w:rPr>
                <w:sz w:val="28"/>
                <w:szCs w:val="28"/>
              </w:rPr>
              <w:t xml:space="preserve"> </w:t>
            </w:r>
            <w:r w:rsidR="00DD1F3E">
              <w:rPr>
                <w:sz w:val="28"/>
                <w:szCs w:val="28"/>
              </w:rPr>
              <w:t>реализацию мероприятий</w:t>
            </w:r>
            <w:r w:rsidR="00DD1F3E" w:rsidRPr="00CC721D">
              <w:rPr>
                <w:bCs/>
                <w:sz w:val="28"/>
                <w:szCs w:val="28"/>
              </w:rPr>
              <w:t xml:space="preserve"> государственной программы Российской Федерации </w:t>
            </w:r>
            <w:r w:rsidR="00DD1F3E">
              <w:rPr>
                <w:bCs/>
                <w:sz w:val="28"/>
                <w:szCs w:val="28"/>
              </w:rPr>
              <w:t>«Доступная среда»</w:t>
            </w:r>
            <w:r w:rsidR="00DD1F3E" w:rsidRPr="00CC721D">
              <w:rPr>
                <w:bCs/>
                <w:sz w:val="28"/>
                <w:szCs w:val="28"/>
              </w:rPr>
              <w:t xml:space="preserve"> на 2011 - 2015 годы в рамках подпрограммы </w:t>
            </w:r>
            <w:r w:rsidR="00DD1F3E">
              <w:rPr>
                <w:bCs/>
                <w:sz w:val="28"/>
                <w:szCs w:val="28"/>
              </w:rPr>
              <w:t>«</w:t>
            </w:r>
            <w:r w:rsidR="00DD1F3E" w:rsidRPr="00CC721D">
              <w:rPr>
                <w:bCs/>
                <w:sz w:val="28"/>
                <w:szCs w:val="28"/>
              </w:rPr>
              <w:t>Реабилитация и обеспечение</w:t>
            </w:r>
            <w:r w:rsidR="00DD1F3E">
              <w:rPr>
                <w:bCs/>
                <w:sz w:val="28"/>
                <w:szCs w:val="28"/>
              </w:rPr>
              <w:t xml:space="preserve"> жизнедеятельности инвалидов в Амурской области»</w:t>
            </w:r>
            <w:r w:rsidR="00DD1F3E" w:rsidRPr="00CC721D">
              <w:rPr>
                <w:bCs/>
                <w:sz w:val="28"/>
                <w:szCs w:val="28"/>
              </w:rPr>
              <w:t xml:space="preserve"> государственной программы </w:t>
            </w:r>
            <w:r w:rsidR="00DD1F3E">
              <w:rPr>
                <w:bCs/>
                <w:sz w:val="28"/>
                <w:szCs w:val="28"/>
              </w:rPr>
              <w:t>«</w:t>
            </w:r>
            <w:r w:rsidR="00DD1F3E" w:rsidRPr="00CC721D">
              <w:rPr>
                <w:bCs/>
                <w:sz w:val="28"/>
                <w:szCs w:val="28"/>
              </w:rPr>
              <w:t>Развитие системы социальной защиты населения Амурской области на 2014-2020 гг.</w:t>
            </w:r>
            <w:r w:rsidR="00DD1F3E">
              <w:rPr>
                <w:bCs/>
                <w:sz w:val="28"/>
                <w:szCs w:val="28"/>
              </w:rPr>
              <w:t>»</w:t>
            </w:r>
            <w:r w:rsidR="00DD1F3E">
              <w:rPr>
                <w:sz w:val="28"/>
                <w:szCs w:val="28"/>
              </w:rPr>
              <w:t xml:space="preserve"> за счет средств федерального бюджета.</w:t>
            </w:r>
          </w:p>
        </w:tc>
      </w:tr>
      <w:tr w:rsidR="00CC721D" w:rsidRPr="002C7188" w:rsidTr="008A2B3F">
        <w:tc>
          <w:tcPr>
            <w:tcW w:w="1809" w:type="dxa"/>
          </w:tcPr>
          <w:p w:rsidR="00CC721D" w:rsidRPr="002C7188" w:rsidRDefault="00CC721D" w:rsidP="006F3610">
            <w:pPr>
              <w:jc w:val="center"/>
              <w:rPr>
                <w:bCs/>
                <w:sz w:val="28"/>
                <w:szCs w:val="28"/>
              </w:rPr>
            </w:pPr>
          </w:p>
        </w:tc>
        <w:tc>
          <w:tcPr>
            <w:tcW w:w="7761" w:type="dxa"/>
          </w:tcPr>
          <w:p w:rsidR="00CC721D" w:rsidRPr="002C7188" w:rsidRDefault="00CC721D" w:rsidP="00075C4C">
            <w:pPr>
              <w:jc w:val="both"/>
              <w:rPr>
                <w:bCs/>
                <w:sz w:val="28"/>
                <w:szCs w:val="28"/>
              </w:rPr>
            </w:pPr>
          </w:p>
        </w:tc>
      </w:tr>
      <w:tr w:rsidR="00CC721D" w:rsidRPr="002C7188" w:rsidTr="008A2B3F">
        <w:tc>
          <w:tcPr>
            <w:tcW w:w="1809" w:type="dxa"/>
          </w:tcPr>
          <w:p w:rsidR="00CC721D" w:rsidRPr="002C7188" w:rsidRDefault="00CC721D" w:rsidP="00751A26">
            <w:pPr>
              <w:jc w:val="center"/>
              <w:rPr>
                <w:bCs/>
                <w:sz w:val="28"/>
                <w:szCs w:val="28"/>
              </w:rPr>
            </w:pPr>
            <w:r>
              <w:rPr>
                <w:bCs/>
                <w:sz w:val="28"/>
                <w:szCs w:val="28"/>
              </w:rPr>
              <w:t>8711</w:t>
            </w:r>
          </w:p>
        </w:tc>
        <w:tc>
          <w:tcPr>
            <w:tcW w:w="7761" w:type="dxa"/>
          </w:tcPr>
          <w:p w:rsidR="00CC721D" w:rsidRPr="002C7188" w:rsidRDefault="00CC721D" w:rsidP="00751A26">
            <w:pPr>
              <w:jc w:val="both"/>
              <w:rPr>
                <w:bCs/>
                <w:sz w:val="28"/>
                <w:szCs w:val="28"/>
              </w:rPr>
            </w:pPr>
            <w:r>
              <w:rPr>
                <w:bCs/>
                <w:sz w:val="28"/>
                <w:szCs w:val="28"/>
              </w:rPr>
              <w:t>Капитальные вложения в объекты муниципальной собственности</w:t>
            </w:r>
          </w:p>
        </w:tc>
      </w:tr>
      <w:tr w:rsidR="00CC721D" w:rsidRPr="002C7188" w:rsidTr="008A2B3F">
        <w:tc>
          <w:tcPr>
            <w:tcW w:w="1809" w:type="dxa"/>
          </w:tcPr>
          <w:p w:rsidR="00CC721D" w:rsidRPr="002C7188" w:rsidRDefault="00CC721D" w:rsidP="00F04921">
            <w:pPr>
              <w:jc w:val="both"/>
              <w:rPr>
                <w:bCs/>
                <w:sz w:val="16"/>
                <w:szCs w:val="16"/>
              </w:rPr>
            </w:pPr>
          </w:p>
        </w:tc>
        <w:tc>
          <w:tcPr>
            <w:tcW w:w="7761" w:type="dxa"/>
          </w:tcPr>
          <w:p w:rsidR="00CC721D" w:rsidRPr="002C7188" w:rsidRDefault="00CC721D" w:rsidP="00F04921">
            <w:pPr>
              <w:jc w:val="both"/>
              <w:rPr>
                <w:bCs/>
                <w:sz w:val="16"/>
                <w:szCs w:val="16"/>
              </w:rPr>
            </w:pPr>
          </w:p>
        </w:tc>
      </w:tr>
      <w:tr w:rsidR="00CC721D" w:rsidRPr="002C7188" w:rsidTr="008A2B3F">
        <w:tc>
          <w:tcPr>
            <w:tcW w:w="9570" w:type="dxa"/>
            <w:gridSpan w:val="2"/>
          </w:tcPr>
          <w:p w:rsidR="00CC721D" w:rsidRPr="002C7188" w:rsidRDefault="00CC721D" w:rsidP="005B645B">
            <w:pPr>
              <w:pStyle w:val="ConsPlusNormal"/>
              <w:jc w:val="both"/>
              <w:rPr>
                <w:bCs w:val="0"/>
              </w:rPr>
            </w:pPr>
            <w:r w:rsidRPr="00CC721D">
              <w:rPr>
                <w:b w:val="0"/>
              </w:rPr>
              <w:t>По данному направлению расходов отражаются расходы городского бюджета на капитальные вложения в объекты муниципальной собственности в рамках подпрограммы «Развитие инфраструктуры физической культуры, массового спорта и поддержка спорта высших достижений» государственной программы «</w:t>
            </w:r>
            <w:r w:rsidRPr="00F8105D">
              <w:rPr>
                <w:b w:val="0"/>
              </w:rPr>
              <w:t>Развитие физической культуры и спорта на территории Амурс</w:t>
            </w:r>
            <w:r w:rsidRPr="00CC721D">
              <w:rPr>
                <w:b w:val="0"/>
              </w:rPr>
              <w:t>кой области на 2014 - 2020 годы»</w:t>
            </w:r>
            <w:r>
              <w:rPr>
                <w:b w:val="0"/>
              </w:rPr>
              <w:t>;</w:t>
            </w:r>
          </w:p>
        </w:tc>
      </w:tr>
      <w:tr w:rsidR="00CC721D" w:rsidRPr="002C7188" w:rsidTr="008A2B3F">
        <w:tc>
          <w:tcPr>
            <w:tcW w:w="1809" w:type="dxa"/>
          </w:tcPr>
          <w:p w:rsidR="00CC721D" w:rsidRPr="002C7188" w:rsidRDefault="00CC721D" w:rsidP="00F04921">
            <w:pPr>
              <w:jc w:val="both"/>
              <w:rPr>
                <w:bCs/>
                <w:sz w:val="28"/>
                <w:szCs w:val="28"/>
              </w:rPr>
            </w:pPr>
          </w:p>
        </w:tc>
        <w:tc>
          <w:tcPr>
            <w:tcW w:w="7761" w:type="dxa"/>
          </w:tcPr>
          <w:p w:rsidR="00CC721D" w:rsidRPr="002C7188" w:rsidRDefault="00CC721D" w:rsidP="00F04921">
            <w:pPr>
              <w:jc w:val="both"/>
              <w:rPr>
                <w:bCs/>
                <w:sz w:val="28"/>
                <w:szCs w:val="28"/>
              </w:rPr>
            </w:pPr>
          </w:p>
        </w:tc>
      </w:tr>
    </w:tbl>
    <w:p w:rsidR="005B645B" w:rsidRDefault="00E21EBD" w:rsidP="005B645B">
      <w:pPr>
        <w:ind w:firstLine="709"/>
        <w:jc w:val="both"/>
        <w:rPr>
          <w:bCs/>
          <w:sz w:val="28"/>
          <w:szCs w:val="28"/>
        </w:rPr>
      </w:pPr>
      <w:r>
        <w:rPr>
          <w:sz w:val="28"/>
          <w:szCs w:val="28"/>
        </w:rPr>
        <w:t>1.4</w:t>
      </w:r>
      <w:r w:rsidR="005B645B">
        <w:rPr>
          <w:bCs/>
          <w:sz w:val="28"/>
          <w:szCs w:val="28"/>
        </w:rPr>
        <w:t>. Дополнить целевую статью 05 3 0000</w:t>
      </w:r>
      <w:r w:rsidR="005B645B" w:rsidRPr="00C33BCE">
        <w:rPr>
          <w:sz w:val="28"/>
          <w:szCs w:val="28"/>
        </w:rPr>
        <w:t xml:space="preserve"> «</w:t>
      </w:r>
      <w:r w:rsidR="005B645B" w:rsidRPr="005B645B">
        <w:rPr>
          <w:sz w:val="28"/>
          <w:szCs w:val="28"/>
        </w:rPr>
        <w:t>Подпрог</w:t>
      </w:r>
      <w:r w:rsidR="005B645B">
        <w:rPr>
          <w:sz w:val="28"/>
          <w:szCs w:val="28"/>
        </w:rPr>
        <w:t>рамма «Библиотечное обслуживание</w:t>
      </w:r>
      <w:r w:rsidR="005B645B" w:rsidRPr="00F8105D">
        <w:rPr>
          <w:sz w:val="28"/>
          <w:szCs w:val="28"/>
        </w:rPr>
        <w:t>»</w:t>
      </w:r>
      <w:r w:rsidR="005B645B" w:rsidRPr="00F8105D">
        <w:rPr>
          <w:bCs/>
          <w:sz w:val="28"/>
          <w:szCs w:val="28"/>
        </w:rPr>
        <w:t xml:space="preserve"> </w:t>
      </w:r>
      <w:r w:rsidR="005B645B" w:rsidRPr="00C33BCE">
        <w:rPr>
          <w:bCs/>
          <w:sz w:val="28"/>
          <w:szCs w:val="28"/>
        </w:rPr>
        <w:t>пункта 2</w:t>
      </w:r>
      <w:r w:rsidR="005B645B" w:rsidRPr="00C33BCE">
        <w:rPr>
          <w:b/>
          <w:sz w:val="28"/>
          <w:szCs w:val="28"/>
        </w:rPr>
        <w:t xml:space="preserve"> </w:t>
      </w:r>
      <w:r w:rsidR="005B645B" w:rsidRPr="00C33BCE">
        <w:rPr>
          <w:sz w:val="28"/>
          <w:szCs w:val="28"/>
        </w:rPr>
        <w:t>«Перечень и правила отнесения расходов городского бюджета»</w:t>
      </w:r>
      <w:r w:rsidR="005B645B" w:rsidRPr="00C33BCE">
        <w:rPr>
          <w:bCs/>
          <w:sz w:val="28"/>
          <w:szCs w:val="28"/>
        </w:rPr>
        <w:t xml:space="preserve"> раздела </w:t>
      </w:r>
      <w:r w:rsidR="005B645B" w:rsidRPr="00C33BCE">
        <w:rPr>
          <w:bCs/>
          <w:sz w:val="28"/>
          <w:szCs w:val="28"/>
          <w:lang w:val="en-US"/>
        </w:rPr>
        <w:t>II</w:t>
      </w:r>
      <w:r w:rsidR="005B645B" w:rsidRPr="00C33BCE">
        <w:rPr>
          <w:bCs/>
          <w:sz w:val="28"/>
          <w:szCs w:val="28"/>
        </w:rPr>
        <w:t xml:space="preserve"> «</w:t>
      </w:r>
      <w:r w:rsidR="005B645B" w:rsidRPr="00C33BCE">
        <w:rPr>
          <w:sz w:val="28"/>
          <w:szCs w:val="28"/>
        </w:rPr>
        <w:t>Целевые статьи расходов городского бюджета</w:t>
      </w:r>
      <w:r w:rsidR="005B645B" w:rsidRPr="00C33BCE">
        <w:rPr>
          <w:bCs/>
          <w:sz w:val="28"/>
          <w:szCs w:val="28"/>
        </w:rPr>
        <w:t>» Указаний новым направлением расходов следующего содержания:</w:t>
      </w:r>
    </w:p>
    <w:p w:rsidR="00F450D5" w:rsidRPr="002C7188" w:rsidRDefault="00F450D5" w:rsidP="005B645B">
      <w:pPr>
        <w:ind w:firstLine="709"/>
        <w:jc w:val="both"/>
        <w:rPr>
          <w:bCs/>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1"/>
      </w:tblGrid>
      <w:tr w:rsidR="005B645B" w:rsidRPr="002C7188" w:rsidTr="008A2B3F">
        <w:tc>
          <w:tcPr>
            <w:tcW w:w="1809" w:type="dxa"/>
          </w:tcPr>
          <w:p w:rsidR="005B645B" w:rsidRPr="002C7188" w:rsidRDefault="005B645B" w:rsidP="00751A26">
            <w:pPr>
              <w:jc w:val="center"/>
              <w:rPr>
                <w:bCs/>
                <w:sz w:val="28"/>
                <w:szCs w:val="28"/>
              </w:rPr>
            </w:pPr>
            <w:r>
              <w:rPr>
                <w:bCs/>
                <w:sz w:val="28"/>
                <w:szCs w:val="28"/>
              </w:rPr>
              <w:t>05 0 5014</w:t>
            </w:r>
          </w:p>
        </w:tc>
        <w:tc>
          <w:tcPr>
            <w:tcW w:w="7761" w:type="dxa"/>
          </w:tcPr>
          <w:p w:rsidR="005B645B" w:rsidRPr="002C7188" w:rsidRDefault="005B645B" w:rsidP="005B645B">
            <w:pPr>
              <w:jc w:val="both"/>
              <w:rPr>
                <w:bCs/>
                <w:sz w:val="28"/>
                <w:szCs w:val="28"/>
              </w:rPr>
            </w:pPr>
            <w:r w:rsidRPr="005B645B">
              <w:rPr>
                <w:bCs/>
                <w:sz w:val="28"/>
                <w:szCs w:val="28"/>
              </w:rPr>
              <w:t>Реализация мероприятий</w:t>
            </w:r>
            <w:r>
              <w:rPr>
                <w:bCs/>
                <w:sz w:val="28"/>
                <w:szCs w:val="28"/>
              </w:rPr>
              <w:t xml:space="preserve"> федеральной целевой программы «</w:t>
            </w:r>
            <w:r w:rsidRPr="005B645B">
              <w:rPr>
                <w:bCs/>
                <w:sz w:val="28"/>
                <w:szCs w:val="28"/>
              </w:rPr>
              <w:t>Кул</w:t>
            </w:r>
            <w:r>
              <w:rPr>
                <w:bCs/>
                <w:sz w:val="28"/>
                <w:szCs w:val="28"/>
              </w:rPr>
              <w:t>ьтура России (2012 - 2018 годы)»</w:t>
            </w:r>
            <w:r w:rsidRPr="005B645B">
              <w:rPr>
                <w:bCs/>
                <w:sz w:val="28"/>
                <w:szCs w:val="28"/>
              </w:rPr>
              <w:t xml:space="preserve"> в рамках подпрограммы </w:t>
            </w:r>
            <w:r>
              <w:rPr>
                <w:bCs/>
                <w:sz w:val="28"/>
                <w:szCs w:val="28"/>
              </w:rPr>
              <w:t>«</w:t>
            </w:r>
            <w:r w:rsidRPr="005B645B">
              <w:rPr>
                <w:bCs/>
                <w:sz w:val="28"/>
                <w:szCs w:val="28"/>
              </w:rPr>
              <w:t>Обеспечение реализации основных направлений государственной политики в сфере реали</w:t>
            </w:r>
            <w:r>
              <w:rPr>
                <w:bCs/>
                <w:sz w:val="28"/>
                <w:szCs w:val="28"/>
              </w:rPr>
              <w:t>зации государственной программы»</w:t>
            </w:r>
            <w:r w:rsidRPr="005B645B">
              <w:rPr>
                <w:bCs/>
                <w:sz w:val="28"/>
                <w:szCs w:val="28"/>
              </w:rPr>
              <w:t xml:space="preserve"> государственной программы </w:t>
            </w:r>
            <w:r>
              <w:rPr>
                <w:bCs/>
                <w:sz w:val="28"/>
                <w:szCs w:val="28"/>
              </w:rPr>
              <w:t>«</w:t>
            </w:r>
            <w:r w:rsidRPr="005B645B">
              <w:rPr>
                <w:bCs/>
                <w:sz w:val="28"/>
                <w:szCs w:val="28"/>
              </w:rPr>
              <w:t>Развитие и сохранение культуры и искусства Амурской области на 2014 - 2020 годы</w:t>
            </w:r>
            <w:r>
              <w:rPr>
                <w:bCs/>
                <w:sz w:val="28"/>
                <w:szCs w:val="28"/>
              </w:rPr>
              <w:t>»</w:t>
            </w:r>
          </w:p>
        </w:tc>
      </w:tr>
      <w:tr w:rsidR="005B645B" w:rsidRPr="002C7188" w:rsidTr="008A2B3F">
        <w:tc>
          <w:tcPr>
            <w:tcW w:w="1809" w:type="dxa"/>
          </w:tcPr>
          <w:p w:rsidR="005B645B" w:rsidRPr="00CC721D" w:rsidRDefault="005B645B" w:rsidP="00751A26">
            <w:pPr>
              <w:jc w:val="center"/>
              <w:rPr>
                <w:bCs/>
                <w:sz w:val="16"/>
                <w:szCs w:val="16"/>
              </w:rPr>
            </w:pPr>
          </w:p>
        </w:tc>
        <w:tc>
          <w:tcPr>
            <w:tcW w:w="7761" w:type="dxa"/>
          </w:tcPr>
          <w:p w:rsidR="005B645B" w:rsidRPr="00CC721D" w:rsidRDefault="005B645B" w:rsidP="00751A26">
            <w:pPr>
              <w:jc w:val="both"/>
              <w:rPr>
                <w:bCs/>
                <w:sz w:val="16"/>
                <w:szCs w:val="16"/>
              </w:rPr>
            </w:pPr>
          </w:p>
        </w:tc>
      </w:tr>
      <w:tr w:rsidR="005B645B" w:rsidRPr="002C7188" w:rsidTr="008A2B3F">
        <w:tc>
          <w:tcPr>
            <w:tcW w:w="9570" w:type="dxa"/>
            <w:gridSpan w:val="2"/>
          </w:tcPr>
          <w:p w:rsidR="005B645B" w:rsidRPr="002C7188" w:rsidRDefault="00F450D5" w:rsidP="00751A26">
            <w:pPr>
              <w:jc w:val="both"/>
              <w:rPr>
                <w:bCs/>
                <w:sz w:val="28"/>
                <w:szCs w:val="28"/>
              </w:rPr>
            </w:pPr>
            <w:r w:rsidRPr="00F450D5">
              <w:rPr>
                <w:sz w:val="28"/>
                <w:szCs w:val="28"/>
              </w:rPr>
              <w:t>По данному направлению расходов отражаются расходы городского бюджета на</w:t>
            </w:r>
            <w:r w:rsidR="00DD1F3E">
              <w:rPr>
                <w:sz w:val="28"/>
                <w:szCs w:val="28"/>
              </w:rPr>
              <w:t xml:space="preserve"> реализацию мероприятий</w:t>
            </w:r>
            <w:r w:rsidR="00DD1F3E">
              <w:rPr>
                <w:bCs/>
                <w:sz w:val="28"/>
                <w:szCs w:val="28"/>
              </w:rPr>
              <w:t xml:space="preserve"> федеральной целевой программы «</w:t>
            </w:r>
            <w:r w:rsidR="00DD1F3E" w:rsidRPr="005B645B">
              <w:rPr>
                <w:bCs/>
                <w:sz w:val="28"/>
                <w:szCs w:val="28"/>
              </w:rPr>
              <w:t>Кул</w:t>
            </w:r>
            <w:r w:rsidR="00DD1F3E">
              <w:rPr>
                <w:bCs/>
                <w:sz w:val="28"/>
                <w:szCs w:val="28"/>
              </w:rPr>
              <w:t>ьтура России (2012 - 2018 годы)»</w:t>
            </w:r>
            <w:r w:rsidR="00DD1F3E" w:rsidRPr="005B645B">
              <w:rPr>
                <w:bCs/>
                <w:sz w:val="28"/>
                <w:szCs w:val="28"/>
              </w:rPr>
              <w:t xml:space="preserve"> в рамках подпрограммы </w:t>
            </w:r>
            <w:r w:rsidR="00DD1F3E">
              <w:rPr>
                <w:bCs/>
                <w:sz w:val="28"/>
                <w:szCs w:val="28"/>
              </w:rPr>
              <w:t>«</w:t>
            </w:r>
            <w:r w:rsidR="00DD1F3E" w:rsidRPr="005B645B">
              <w:rPr>
                <w:bCs/>
                <w:sz w:val="28"/>
                <w:szCs w:val="28"/>
              </w:rPr>
              <w:t>Обеспечение реализации основных направлений государственной политики в сфере реали</w:t>
            </w:r>
            <w:r w:rsidR="00DD1F3E">
              <w:rPr>
                <w:bCs/>
                <w:sz w:val="28"/>
                <w:szCs w:val="28"/>
              </w:rPr>
              <w:t>зации государственной программы»</w:t>
            </w:r>
            <w:r w:rsidR="00DD1F3E" w:rsidRPr="005B645B">
              <w:rPr>
                <w:bCs/>
                <w:sz w:val="28"/>
                <w:szCs w:val="28"/>
              </w:rPr>
              <w:t xml:space="preserve"> государственной программы </w:t>
            </w:r>
            <w:r w:rsidR="00DD1F3E">
              <w:rPr>
                <w:bCs/>
                <w:sz w:val="28"/>
                <w:szCs w:val="28"/>
              </w:rPr>
              <w:t>«</w:t>
            </w:r>
            <w:r w:rsidR="00DD1F3E" w:rsidRPr="005B645B">
              <w:rPr>
                <w:bCs/>
                <w:sz w:val="28"/>
                <w:szCs w:val="28"/>
              </w:rPr>
              <w:t>Развитие и сохранение культуры и искусства Амурской области на 2014 - 2020 годы</w:t>
            </w:r>
            <w:r w:rsidR="00DD1F3E">
              <w:rPr>
                <w:bCs/>
                <w:sz w:val="28"/>
                <w:szCs w:val="28"/>
              </w:rPr>
              <w:t>»</w:t>
            </w:r>
            <w:proofErr w:type="gramStart"/>
            <w:r w:rsidR="00DD1F3E">
              <w:rPr>
                <w:bCs/>
                <w:sz w:val="28"/>
                <w:szCs w:val="28"/>
              </w:rPr>
              <w:t>.</w:t>
            </w:r>
            <w:r w:rsidR="007D2093">
              <w:rPr>
                <w:bCs/>
                <w:sz w:val="28"/>
                <w:szCs w:val="28"/>
              </w:rPr>
              <w:t>»</w:t>
            </w:r>
            <w:proofErr w:type="gramEnd"/>
            <w:r w:rsidR="007D2093">
              <w:rPr>
                <w:bCs/>
                <w:sz w:val="28"/>
                <w:szCs w:val="28"/>
              </w:rPr>
              <w:t>;</w:t>
            </w:r>
          </w:p>
        </w:tc>
      </w:tr>
      <w:tr w:rsidR="005B645B" w:rsidRPr="002C7188" w:rsidTr="008A2B3F">
        <w:tc>
          <w:tcPr>
            <w:tcW w:w="1809" w:type="dxa"/>
          </w:tcPr>
          <w:p w:rsidR="005B645B" w:rsidRPr="002C7188" w:rsidRDefault="005B645B" w:rsidP="00751A26">
            <w:pPr>
              <w:jc w:val="center"/>
              <w:rPr>
                <w:bCs/>
                <w:sz w:val="28"/>
                <w:szCs w:val="28"/>
              </w:rPr>
            </w:pPr>
          </w:p>
        </w:tc>
        <w:tc>
          <w:tcPr>
            <w:tcW w:w="7761" w:type="dxa"/>
          </w:tcPr>
          <w:p w:rsidR="005B645B" w:rsidRPr="002C7188" w:rsidRDefault="005B645B" w:rsidP="00751A26">
            <w:pPr>
              <w:jc w:val="both"/>
              <w:rPr>
                <w:bCs/>
                <w:sz w:val="28"/>
                <w:szCs w:val="28"/>
              </w:rPr>
            </w:pPr>
          </w:p>
        </w:tc>
      </w:tr>
    </w:tbl>
    <w:p w:rsidR="00E21EBD" w:rsidRDefault="00E21EBD" w:rsidP="00E21EBD">
      <w:pPr>
        <w:ind w:firstLine="709"/>
        <w:jc w:val="both"/>
        <w:rPr>
          <w:bCs/>
          <w:sz w:val="28"/>
          <w:szCs w:val="28"/>
        </w:rPr>
      </w:pPr>
      <w:r>
        <w:rPr>
          <w:sz w:val="28"/>
          <w:szCs w:val="28"/>
        </w:rPr>
        <w:t>1.5</w:t>
      </w:r>
      <w:r>
        <w:rPr>
          <w:bCs/>
          <w:sz w:val="28"/>
          <w:szCs w:val="28"/>
        </w:rPr>
        <w:t>. Дополнить целевую статью 09 2 0000</w:t>
      </w:r>
      <w:r w:rsidRPr="00C33BCE">
        <w:rPr>
          <w:sz w:val="28"/>
          <w:szCs w:val="28"/>
        </w:rPr>
        <w:t xml:space="preserve"> «</w:t>
      </w:r>
      <w:r w:rsidRPr="005B645B">
        <w:rPr>
          <w:sz w:val="28"/>
          <w:szCs w:val="28"/>
        </w:rPr>
        <w:t>Подпрог</w:t>
      </w:r>
      <w:r>
        <w:rPr>
          <w:sz w:val="28"/>
          <w:szCs w:val="28"/>
        </w:rPr>
        <w:t>рамма «</w:t>
      </w:r>
      <w:r w:rsidRPr="00E21EBD">
        <w:rPr>
          <w:sz w:val="28"/>
          <w:szCs w:val="28"/>
        </w:rPr>
        <w:t>Развитие малого и среднего предпринимательства</w:t>
      </w:r>
      <w:r w:rsidRPr="00F8105D">
        <w:rPr>
          <w:sz w:val="28"/>
          <w:szCs w:val="28"/>
        </w:rPr>
        <w:t>»</w:t>
      </w:r>
      <w:r w:rsidRPr="00F8105D">
        <w:rPr>
          <w:bCs/>
          <w:sz w:val="28"/>
          <w:szCs w:val="28"/>
        </w:rPr>
        <w:t xml:space="preserve"> </w:t>
      </w:r>
      <w:r w:rsidRPr="00C33BCE">
        <w:rPr>
          <w:bCs/>
          <w:sz w:val="28"/>
          <w:szCs w:val="28"/>
        </w:rPr>
        <w:t>пункта 2</w:t>
      </w:r>
      <w:r w:rsidRPr="00C33BCE">
        <w:rPr>
          <w:b/>
          <w:sz w:val="28"/>
          <w:szCs w:val="28"/>
        </w:rPr>
        <w:t xml:space="preserve"> </w:t>
      </w:r>
      <w:r w:rsidRPr="00C33BCE">
        <w:rPr>
          <w:sz w:val="28"/>
          <w:szCs w:val="28"/>
        </w:rPr>
        <w:t>«Перечень и правила отнесения расходов городского бюджета»</w:t>
      </w:r>
      <w:r w:rsidRPr="00C33BCE">
        <w:rPr>
          <w:bCs/>
          <w:sz w:val="28"/>
          <w:szCs w:val="28"/>
        </w:rPr>
        <w:t xml:space="preserve"> раздела </w:t>
      </w:r>
      <w:r w:rsidRPr="00C33BCE">
        <w:rPr>
          <w:bCs/>
          <w:sz w:val="28"/>
          <w:szCs w:val="28"/>
          <w:lang w:val="en-US"/>
        </w:rPr>
        <w:t>II</w:t>
      </w:r>
      <w:r w:rsidRPr="00C33BCE">
        <w:rPr>
          <w:bCs/>
          <w:sz w:val="28"/>
          <w:szCs w:val="28"/>
        </w:rPr>
        <w:t xml:space="preserve"> «</w:t>
      </w:r>
      <w:r w:rsidRPr="00C33BCE">
        <w:rPr>
          <w:sz w:val="28"/>
          <w:szCs w:val="28"/>
        </w:rPr>
        <w:t>Целевые статьи расходов городского бюджета</w:t>
      </w:r>
      <w:r w:rsidRPr="00C33BCE">
        <w:rPr>
          <w:bCs/>
          <w:sz w:val="28"/>
          <w:szCs w:val="28"/>
        </w:rPr>
        <w:t>» Указаний новым направлением расходов следующего содержания:</w:t>
      </w:r>
    </w:p>
    <w:p w:rsidR="00E21EBD" w:rsidRPr="002C7188" w:rsidRDefault="00E21EBD" w:rsidP="00E21EBD">
      <w:pPr>
        <w:ind w:firstLine="709"/>
        <w:jc w:val="both"/>
        <w:rPr>
          <w:bCs/>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1"/>
      </w:tblGrid>
      <w:tr w:rsidR="00E21EBD" w:rsidRPr="002C7188" w:rsidTr="00E21EBD">
        <w:tc>
          <w:tcPr>
            <w:tcW w:w="1809" w:type="dxa"/>
          </w:tcPr>
          <w:p w:rsidR="00E21EBD" w:rsidRPr="002C7188" w:rsidRDefault="00E21EBD" w:rsidP="00E21EBD">
            <w:pPr>
              <w:jc w:val="center"/>
              <w:rPr>
                <w:bCs/>
                <w:sz w:val="28"/>
                <w:szCs w:val="28"/>
              </w:rPr>
            </w:pPr>
            <w:r>
              <w:rPr>
                <w:bCs/>
                <w:sz w:val="28"/>
                <w:szCs w:val="28"/>
              </w:rPr>
              <w:lastRenderedPageBreak/>
              <w:t>8747</w:t>
            </w:r>
          </w:p>
        </w:tc>
        <w:tc>
          <w:tcPr>
            <w:tcW w:w="7761" w:type="dxa"/>
          </w:tcPr>
          <w:p w:rsidR="00E21EBD" w:rsidRPr="002C7188" w:rsidRDefault="00E21EBD" w:rsidP="00E21EBD">
            <w:pPr>
              <w:jc w:val="both"/>
              <w:rPr>
                <w:bCs/>
                <w:sz w:val="28"/>
                <w:szCs w:val="28"/>
              </w:rPr>
            </w:pPr>
            <w:proofErr w:type="gramStart"/>
            <w:r w:rsidRPr="00E21EBD">
              <w:rPr>
                <w:bCs/>
                <w:sz w:val="28"/>
                <w:szCs w:val="28"/>
              </w:rPr>
              <w:t>Поддержка и развитие субъектов малого и среднего предпринимательства, включая крестьянские (фермерские) хозяйства по мероприятиям подпрограммы «Развитие субъектов малого и среднего предпринимательства на территории Амурской области» государственной программы «Экономическое развитие и инновационная экономика Амурской области на 2014-2020 годы» в рамках подпрограммы «Развитие малого и среднего предпринимательства» муниципальной программы «Экономическое развитие города Благовещенска на 2015-2020 годы»</w:t>
            </w:r>
            <w:proofErr w:type="gramEnd"/>
          </w:p>
        </w:tc>
      </w:tr>
      <w:tr w:rsidR="00E21EBD" w:rsidRPr="002C7188" w:rsidTr="00E21EBD">
        <w:tc>
          <w:tcPr>
            <w:tcW w:w="1809" w:type="dxa"/>
          </w:tcPr>
          <w:p w:rsidR="00E21EBD" w:rsidRPr="00CC721D" w:rsidRDefault="00E21EBD" w:rsidP="00E21EBD">
            <w:pPr>
              <w:jc w:val="center"/>
              <w:rPr>
                <w:bCs/>
                <w:sz w:val="16"/>
                <w:szCs w:val="16"/>
              </w:rPr>
            </w:pPr>
          </w:p>
        </w:tc>
        <w:tc>
          <w:tcPr>
            <w:tcW w:w="7761" w:type="dxa"/>
          </w:tcPr>
          <w:p w:rsidR="00E21EBD" w:rsidRPr="00CC721D" w:rsidRDefault="00E21EBD" w:rsidP="00E21EBD">
            <w:pPr>
              <w:jc w:val="both"/>
              <w:rPr>
                <w:bCs/>
                <w:sz w:val="16"/>
                <w:szCs w:val="16"/>
              </w:rPr>
            </w:pPr>
          </w:p>
        </w:tc>
      </w:tr>
      <w:tr w:rsidR="00E21EBD" w:rsidRPr="002C7188" w:rsidTr="00E21EBD">
        <w:tc>
          <w:tcPr>
            <w:tcW w:w="9570" w:type="dxa"/>
            <w:gridSpan w:val="2"/>
          </w:tcPr>
          <w:p w:rsidR="00E21EBD" w:rsidRDefault="00E21EBD" w:rsidP="00E21EBD">
            <w:pPr>
              <w:jc w:val="both"/>
              <w:rPr>
                <w:bCs/>
                <w:sz w:val="28"/>
                <w:szCs w:val="28"/>
              </w:rPr>
            </w:pPr>
            <w:proofErr w:type="gramStart"/>
            <w:r w:rsidRPr="00F450D5">
              <w:rPr>
                <w:sz w:val="28"/>
                <w:szCs w:val="28"/>
              </w:rPr>
              <w:t>По данному направлению расходов отражаются расходы городского бюджета на</w:t>
            </w:r>
            <w:r>
              <w:rPr>
                <w:sz w:val="28"/>
                <w:szCs w:val="28"/>
              </w:rPr>
              <w:t xml:space="preserve"> реализацию мероприятий</w:t>
            </w:r>
            <w:r>
              <w:rPr>
                <w:bCs/>
                <w:sz w:val="28"/>
                <w:szCs w:val="28"/>
              </w:rPr>
              <w:t xml:space="preserve"> </w:t>
            </w:r>
            <w:r w:rsidRPr="00E21EBD">
              <w:rPr>
                <w:bCs/>
                <w:sz w:val="28"/>
                <w:szCs w:val="28"/>
              </w:rPr>
              <w:t>подпрограммы «Развитие субъектов малого и среднего предпринимательства на территории Амурской области» государственной программы «Экономическое развитие и инновационная экономика Амурской области на 2014-2020 годы» в рамках подпрограммы «Развитие малого и среднего предпринимательства» муниципальной программы «Экономическое развитие города Благовещенска на 2015-2020 годы»</w:t>
            </w:r>
            <w:r>
              <w:rPr>
                <w:bCs/>
                <w:sz w:val="28"/>
                <w:szCs w:val="28"/>
              </w:rPr>
              <w:t>.</w:t>
            </w:r>
            <w:proofErr w:type="gramEnd"/>
          </w:p>
          <w:p w:rsidR="00E21EBD" w:rsidRPr="002C7188" w:rsidRDefault="00E21EBD" w:rsidP="00E21EBD">
            <w:pPr>
              <w:jc w:val="both"/>
              <w:rPr>
                <w:bCs/>
                <w:sz w:val="28"/>
                <w:szCs w:val="28"/>
              </w:rPr>
            </w:pPr>
          </w:p>
        </w:tc>
      </w:tr>
      <w:tr w:rsidR="00E21EBD" w:rsidRPr="002C7188" w:rsidTr="00E21EBD">
        <w:tc>
          <w:tcPr>
            <w:tcW w:w="1809" w:type="dxa"/>
          </w:tcPr>
          <w:p w:rsidR="00E21EBD" w:rsidRPr="002C7188" w:rsidRDefault="00E21EBD" w:rsidP="00E21EBD">
            <w:pPr>
              <w:jc w:val="center"/>
              <w:rPr>
                <w:bCs/>
                <w:sz w:val="28"/>
                <w:szCs w:val="28"/>
              </w:rPr>
            </w:pPr>
            <w:r>
              <w:rPr>
                <w:bCs/>
                <w:sz w:val="28"/>
                <w:szCs w:val="28"/>
              </w:rPr>
              <w:t>5064</w:t>
            </w:r>
          </w:p>
        </w:tc>
        <w:tc>
          <w:tcPr>
            <w:tcW w:w="7761" w:type="dxa"/>
          </w:tcPr>
          <w:p w:rsidR="00E21EBD" w:rsidRPr="002C7188" w:rsidRDefault="00E21EBD" w:rsidP="00E21EBD">
            <w:pPr>
              <w:jc w:val="both"/>
              <w:rPr>
                <w:bCs/>
                <w:sz w:val="28"/>
                <w:szCs w:val="28"/>
              </w:rPr>
            </w:pPr>
            <w:proofErr w:type="gramStart"/>
            <w:r w:rsidRPr="00E21EBD">
              <w:rPr>
                <w:bCs/>
                <w:sz w:val="28"/>
                <w:szCs w:val="28"/>
              </w:rPr>
              <w:t>Государственная поддержка малого и среднего предпринимательства, включая крестьянские (фермерские) хозяйства по мероприятиям подпрограммы «Развитие субъектов малого и среднего предпринимательства на территории Амурской области» государственной программы «Экономическое развитие и инновационная экономика Амурской области на 2014-2020 годы» в рамках подпрограммы «Развитие малого и среднего предпринимательства» муниципальной программы «Экономическое развитие города Благовещенска на 2015-2020 годы»</w:t>
            </w:r>
            <w:proofErr w:type="gramEnd"/>
          </w:p>
        </w:tc>
      </w:tr>
      <w:tr w:rsidR="00E21EBD" w:rsidRPr="00CC721D" w:rsidTr="00E21EBD">
        <w:tc>
          <w:tcPr>
            <w:tcW w:w="1809" w:type="dxa"/>
          </w:tcPr>
          <w:p w:rsidR="00E21EBD" w:rsidRPr="00CC721D" w:rsidRDefault="00E21EBD" w:rsidP="00E21EBD">
            <w:pPr>
              <w:jc w:val="center"/>
              <w:rPr>
                <w:bCs/>
                <w:sz w:val="16"/>
                <w:szCs w:val="16"/>
              </w:rPr>
            </w:pPr>
          </w:p>
        </w:tc>
        <w:tc>
          <w:tcPr>
            <w:tcW w:w="7761" w:type="dxa"/>
          </w:tcPr>
          <w:p w:rsidR="00E21EBD" w:rsidRPr="00CC721D" w:rsidRDefault="00E21EBD" w:rsidP="00E21EBD">
            <w:pPr>
              <w:jc w:val="both"/>
              <w:rPr>
                <w:bCs/>
                <w:sz w:val="16"/>
                <w:szCs w:val="16"/>
              </w:rPr>
            </w:pPr>
          </w:p>
        </w:tc>
      </w:tr>
      <w:tr w:rsidR="00E21EBD" w:rsidRPr="002C7188" w:rsidTr="00E21EBD">
        <w:tc>
          <w:tcPr>
            <w:tcW w:w="9570" w:type="dxa"/>
            <w:gridSpan w:val="2"/>
          </w:tcPr>
          <w:p w:rsidR="00E21EBD" w:rsidRPr="002C7188" w:rsidRDefault="00E21EBD" w:rsidP="00E21EBD">
            <w:pPr>
              <w:jc w:val="both"/>
              <w:rPr>
                <w:bCs/>
                <w:sz w:val="28"/>
                <w:szCs w:val="28"/>
              </w:rPr>
            </w:pPr>
            <w:proofErr w:type="gramStart"/>
            <w:r w:rsidRPr="00F450D5">
              <w:rPr>
                <w:sz w:val="28"/>
                <w:szCs w:val="28"/>
              </w:rPr>
              <w:t>По данному направлению расходов отражаются расходы городского бюджета на</w:t>
            </w:r>
            <w:r>
              <w:rPr>
                <w:sz w:val="28"/>
                <w:szCs w:val="28"/>
              </w:rPr>
              <w:t xml:space="preserve"> реализацию мероприятий</w:t>
            </w:r>
            <w:r>
              <w:rPr>
                <w:bCs/>
                <w:sz w:val="28"/>
                <w:szCs w:val="28"/>
              </w:rPr>
              <w:t xml:space="preserve"> </w:t>
            </w:r>
            <w:r w:rsidR="00C64454">
              <w:rPr>
                <w:bCs/>
                <w:sz w:val="28"/>
                <w:szCs w:val="28"/>
              </w:rPr>
              <w:t xml:space="preserve">федеральной подпрограммы «Развитие малого и среднего предпринимательства» государственной программы Российской Федерации «Экономическое развитие и инновационная экономика» в рамках </w:t>
            </w:r>
            <w:r w:rsidRPr="00E21EBD">
              <w:rPr>
                <w:bCs/>
                <w:sz w:val="28"/>
                <w:szCs w:val="28"/>
              </w:rPr>
              <w:t>подпрограммы «Развитие субъектов малого и среднего предпринимательства на территории Амурской области» государственной программы «Экономическое развитие и инновационная экономика Амурской области на 2014-2020 годы»</w:t>
            </w:r>
            <w:r>
              <w:rPr>
                <w:bCs/>
                <w:sz w:val="28"/>
                <w:szCs w:val="28"/>
              </w:rPr>
              <w:t>.</w:t>
            </w:r>
            <w:proofErr w:type="gramEnd"/>
          </w:p>
        </w:tc>
      </w:tr>
    </w:tbl>
    <w:p w:rsidR="00751A26" w:rsidRDefault="00751A26" w:rsidP="00C64454">
      <w:pPr>
        <w:spacing w:line="276" w:lineRule="auto"/>
        <w:jc w:val="both"/>
        <w:rPr>
          <w:bCs/>
          <w:sz w:val="28"/>
          <w:szCs w:val="28"/>
        </w:rPr>
      </w:pPr>
    </w:p>
    <w:p w:rsidR="005B645B" w:rsidRPr="00965301" w:rsidRDefault="005B645B" w:rsidP="005B645B">
      <w:pPr>
        <w:spacing w:line="276" w:lineRule="auto"/>
        <w:ind w:firstLine="743"/>
        <w:jc w:val="both"/>
        <w:rPr>
          <w:bCs/>
          <w:sz w:val="28"/>
          <w:szCs w:val="28"/>
        </w:rPr>
      </w:pPr>
      <w:r w:rsidRPr="00965301">
        <w:rPr>
          <w:bCs/>
          <w:sz w:val="28"/>
          <w:szCs w:val="28"/>
        </w:rPr>
        <w:t>1.</w:t>
      </w:r>
      <w:r w:rsidR="00C64454">
        <w:rPr>
          <w:bCs/>
          <w:sz w:val="28"/>
          <w:szCs w:val="28"/>
        </w:rPr>
        <w:t>6</w:t>
      </w:r>
      <w:r w:rsidRPr="00965301">
        <w:rPr>
          <w:bCs/>
          <w:sz w:val="28"/>
          <w:szCs w:val="28"/>
        </w:rPr>
        <w:t xml:space="preserve">. </w:t>
      </w:r>
      <w:r>
        <w:rPr>
          <w:bCs/>
          <w:sz w:val="28"/>
          <w:szCs w:val="28"/>
        </w:rPr>
        <w:t xml:space="preserve">В целевой статье 04 2 0000 </w:t>
      </w:r>
      <w:r w:rsidRPr="002C7188">
        <w:rPr>
          <w:sz w:val="28"/>
          <w:szCs w:val="28"/>
        </w:rPr>
        <w:t>«</w:t>
      </w:r>
      <w:r w:rsidRPr="00CC721D">
        <w:rPr>
          <w:sz w:val="28"/>
          <w:szCs w:val="28"/>
        </w:rPr>
        <w:t xml:space="preserve">Подпрограмма  </w:t>
      </w:r>
      <w:r>
        <w:rPr>
          <w:sz w:val="28"/>
          <w:szCs w:val="28"/>
        </w:rPr>
        <w:t>«</w:t>
      </w:r>
      <w:r w:rsidRPr="00CC721D">
        <w:rPr>
          <w:sz w:val="28"/>
          <w:szCs w:val="28"/>
        </w:rPr>
        <w:t>Раз</w:t>
      </w:r>
      <w:r>
        <w:rPr>
          <w:sz w:val="28"/>
          <w:szCs w:val="28"/>
        </w:rPr>
        <w:t>витие системы защиты прав детей</w:t>
      </w:r>
      <w:r w:rsidRPr="002C7188">
        <w:rPr>
          <w:sz w:val="28"/>
          <w:szCs w:val="28"/>
        </w:rPr>
        <w:t>»</w:t>
      </w:r>
      <w:r w:rsidR="00A97436">
        <w:rPr>
          <w:sz w:val="28"/>
          <w:szCs w:val="28"/>
        </w:rPr>
        <w:t xml:space="preserve"> </w:t>
      </w:r>
      <w:r w:rsidRPr="00965301">
        <w:rPr>
          <w:bCs/>
          <w:sz w:val="28"/>
          <w:szCs w:val="28"/>
        </w:rPr>
        <w:t xml:space="preserve">пункта 2 </w:t>
      </w:r>
      <w:r w:rsidRPr="00FA539F">
        <w:rPr>
          <w:sz w:val="28"/>
          <w:szCs w:val="28"/>
        </w:rPr>
        <w:t>«Перечень и правила отнесения расходов городского бюджета»</w:t>
      </w:r>
      <w:r>
        <w:rPr>
          <w:sz w:val="28"/>
          <w:szCs w:val="28"/>
        </w:rPr>
        <w:t xml:space="preserve"> </w:t>
      </w:r>
      <w:r w:rsidRPr="00965301">
        <w:rPr>
          <w:bCs/>
          <w:sz w:val="28"/>
          <w:szCs w:val="28"/>
        </w:rPr>
        <w:t xml:space="preserve">раздела </w:t>
      </w:r>
      <w:r w:rsidRPr="00965301">
        <w:rPr>
          <w:bCs/>
          <w:sz w:val="28"/>
          <w:szCs w:val="28"/>
          <w:lang w:val="en-US"/>
        </w:rPr>
        <w:t>II</w:t>
      </w:r>
      <w:r w:rsidRPr="00965301">
        <w:rPr>
          <w:bCs/>
          <w:sz w:val="28"/>
          <w:szCs w:val="28"/>
        </w:rPr>
        <w:t xml:space="preserve"> «</w:t>
      </w:r>
      <w:r w:rsidRPr="00965301">
        <w:rPr>
          <w:sz w:val="28"/>
          <w:szCs w:val="28"/>
        </w:rPr>
        <w:t>Целевые статьи расходов городского бюджета</w:t>
      </w:r>
      <w:r w:rsidRPr="00965301">
        <w:rPr>
          <w:bCs/>
          <w:sz w:val="28"/>
          <w:szCs w:val="28"/>
        </w:rPr>
        <w:t>» Указаний  номер и наимен</w:t>
      </w:r>
      <w:r>
        <w:rPr>
          <w:bCs/>
          <w:sz w:val="28"/>
          <w:szCs w:val="28"/>
        </w:rPr>
        <w:t>ование направления расходов 8001 «</w:t>
      </w:r>
      <w:r w:rsidRPr="008A2865">
        <w:rPr>
          <w:sz w:val="28"/>
          <w:szCs w:val="28"/>
        </w:rPr>
        <w:t xml:space="preserve">Частичная оплата стоимости путевок для </w:t>
      </w:r>
      <w:proofErr w:type="gramStart"/>
      <w:r w:rsidRPr="008A2865">
        <w:rPr>
          <w:sz w:val="28"/>
          <w:szCs w:val="28"/>
        </w:rPr>
        <w:t>детей</w:t>
      </w:r>
      <w:proofErr w:type="gramEnd"/>
      <w:r w:rsidRPr="008A2865">
        <w:rPr>
          <w:sz w:val="28"/>
          <w:szCs w:val="28"/>
        </w:rPr>
        <w:t xml:space="preserve"> работающих граждан в </w:t>
      </w:r>
      <w:r w:rsidRPr="008A2865">
        <w:rPr>
          <w:sz w:val="28"/>
          <w:szCs w:val="28"/>
        </w:rPr>
        <w:lastRenderedPageBreak/>
        <w:t>организации отдыха и оздоровления детей в каникулярное время путем предоставления субсидии муниципальным образованиям</w:t>
      </w:r>
      <w:r>
        <w:rPr>
          <w:sz w:val="28"/>
          <w:szCs w:val="28"/>
        </w:rPr>
        <w:t>»</w:t>
      </w:r>
      <w:r w:rsidRPr="00965301">
        <w:rPr>
          <w:bCs/>
          <w:sz w:val="28"/>
          <w:szCs w:val="28"/>
        </w:rPr>
        <w:t xml:space="preserve">  изложить в новой редакции:</w:t>
      </w:r>
    </w:p>
    <w:p w:rsidR="005B645B" w:rsidRPr="00965301" w:rsidRDefault="005B645B" w:rsidP="005B645B">
      <w:pPr>
        <w:spacing w:line="276" w:lineRule="auto"/>
        <w:ind w:firstLine="743"/>
        <w:jc w:val="both"/>
        <w:rPr>
          <w:bCs/>
          <w:sz w:val="28"/>
          <w:szCs w:val="28"/>
        </w:rPr>
      </w:pPr>
    </w:p>
    <w:tbl>
      <w:tblPr>
        <w:tblStyle w:val="a5"/>
        <w:tblW w:w="0" w:type="auto"/>
        <w:tblLook w:val="04A0"/>
      </w:tblPr>
      <w:tblGrid>
        <w:gridCol w:w="1668"/>
        <w:gridCol w:w="7902"/>
      </w:tblGrid>
      <w:tr w:rsidR="005B645B" w:rsidRPr="00965301" w:rsidTr="00751A26">
        <w:tc>
          <w:tcPr>
            <w:tcW w:w="1668" w:type="dxa"/>
            <w:tcBorders>
              <w:top w:val="nil"/>
              <w:left w:val="nil"/>
              <w:bottom w:val="nil"/>
              <w:right w:val="nil"/>
            </w:tcBorders>
          </w:tcPr>
          <w:p w:rsidR="005B645B" w:rsidRPr="00965301" w:rsidRDefault="005B645B" w:rsidP="005B645B">
            <w:pPr>
              <w:jc w:val="center"/>
              <w:rPr>
                <w:bCs/>
                <w:sz w:val="28"/>
                <w:szCs w:val="28"/>
              </w:rPr>
            </w:pPr>
            <w:r>
              <w:rPr>
                <w:bCs/>
                <w:sz w:val="28"/>
                <w:szCs w:val="28"/>
              </w:rPr>
              <w:t>«8001</w:t>
            </w:r>
          </w:p>
        </w:tc>
        <w:tc>
          <w:tcPr>
            <w:tcW w:w="7902" w:type="dxa"/>
            <w:tcBorders>
              <w:top w:val="nil"/>
              <w:left w:val="nil"/>
              <w:bottom w:val="nil"/>
              <w:right w:val="nil"/>
            </w:tcBorders>
          </w:tcPr>
          <w:p w:rsidR="005B645B" w:rsidRDefault="005B645B" w:rsidP="00751A26">
            <w:pPr>
              <w:jc w:val="both"/>
              <w:rPr>
                <w:bCs/>
                <w:sz w:val="28"/>
                <w:szCs w:val="28"/>
              </w:rPr>
            </w:pPr>
            <w:r w:rsidRPr="005B645B">
              <w:rPr>
                <w:bCs/>
                <w:sz w:val="28"/>
                <w:szCs w:val="28"/>
              </w:rPr>
              <w:t xml:space="preserve">Частичная оплата стоимости путевок  для </w:t>
            </w:r>
            <w:proofErr w:type="gramStart"/>
            <w:r w:rsidRPr="005B645B">
              <w:rPr>
                <w:bCs/>
                <w:sz w:val="28"/>
                <w:szCs w:val="28"/>
              </w:rPr>
              <w:t>детей</w:t>
            </w:r>
            <w:proofErr w:type="gramEnd"/>
            <w:r w:rsidRPr="005B645B">
              <w:rPr>
                <w:bCs/>
                <w:sz w:val="28"/>
                <w:szCs w:val="28"/>
              </w:rPr>
              <w:t xml:space="preserve"> работающих граждан в организации отдыха и оздоровления детей в каникулярное время</w:t>
            </w:r>
            <w:r>
              <w:rPr>
                <w:bCs/>
                <w:sz w:val="28"/>
                <w:szCs w:val="28"/>
              </w:rPr>
              <w:t>»;</w:t>
            </w:r>
          </w:p>
          <w:p w:rsidR="005B645B" w:rsidRPr="00965301" w:rsidRDefault="005B645B" w:rsidP="00751A26">
            <w:pPr>
              <w:jc w:val="both"/>
              <w:rPr>
                <w:bCs/>
                <w:sz w:val="28"/>
                <w:szCs w:val="28"/>
              </w:rPr>
            </w:pPr>
          </w:p>
        </w:tc>
      </w:tr>
    </w:tbl>
    <w:p w:rsidR="004D14F9" w:rsidRDefault="005B645B" w:rsidP="005B645B">
      <w:pPr>
        <w:spacing w:line="276" w:lineRule="auto"/>
        <w:ind w:firstLine="743"/>
        <w:jc w:val="both"/>
        <w:rPr>
          <w:bCs/>
          <w:sz w:val="28"/>
          <w:szCs w:val="28"/>
        </w:rPr>
      </w:pPr>
      <w:r w:rsidRPr="00965301">
        <w:rPr>
          <w:bCs/>
          <w:sz w:val="28"/>
          <w:szCs w:val="28"/>
        </w:rPr>
        <w:t>1.</w:t>
      </w:r>
      <w:r w:rsidR="00C64454">
        <w:rPr>
          <w:bCs/>
          <w:sz w:val="28"/>
          <w:szCs w:val="28"/>
        </w:rPr>
        <w:t>7</w:t>
      </w:r>
      <w:r w:rsidRPr="00965301">
        <w:rPr>
          <w:bCs/>
          <w:sz w:val="28"/>
          <w:szCs w:val="28"/>
        </w:rPr>
        <w:t xml:space="preserve">. </w:t>
      </w:r>
      <w:r w:rsidR="00A97436">
        <w:rPr>
          <w:bCs/>
          <w:sz w:val="28"/>
          <w:szCs w:val="28"/>
        </w:rPr>
        <w:t xml:space="preserve"> </w:t>
      </w:r>
      <w:r>
        <w:rPr>
          <w:bCs/>
          <w:sz w:val="28"/>
          <w:szCs w:val="28"/>
        </w:rPr>
        <w:t xml:space="preserve">В целевой статье </w:t>
      </w:r>
      <w:r w:rsidR="00A97436">
        <w:rPr>
          <w:bCs/>
          <w:sz w:val="28"/>
          <w:szCs w:val="28"/>
        </w:rPr>
        <w:t>06 0</w:t>
      </w:r>
      <w:r>
        <w:rPr>
          <w:bCs/>
          <w:sz w:val="28"/>
          <w:szCs w:val="28"/>
        </w:rPr>
        <w:t xml:space="preserve"> 0000 </w:t>
      </w:r>
      <w:r w:rsidRPr="002C7188">
        <w:rPr>
          <w:sz w:val="28"/>
          <w:szCs w:val="28"/>
        </w:rPr>
        <w:t>«</w:t>
      </w:r>
      <w:r w:rsidR="00A97436">
        <w:rPr>
          <w:sz w:val="28"/>
          <w:szCs w:val="28"/>
        </w:rPr>
        <w:t>Муниципальная программа «</w:t>
      </w:r>
      <w:r w:rsidR="00A97436" w:rsidRPr="00A97436">
        <w:rPr>
          <w:sz w:val="28"/>
          <w:szCs w:val="28"/>
        </w:rPr>
        <w:t xml:space="preserve">Развитие физической культуры и спорта в городе </w:t>
      </w:r>
      <w:r w:rsidR="00A97436">
        <w:rPr>
          <w:sz w:val="28"/>
          <w:szCs w:val="28"/>
        </w:rPr>
        <w:t>Благовещенске на 2015-2020 годы</w:t>
      </w:r>
      <w:r w:rsidRPr="002C7188">
        <w:rPr>
          <w:sz w:val="28"/>
          <w:szCs w:val="28"/>
        </w:rPr>
        <w:t>»</w:t>
      </w:r>
      <w:r w:rsidR="00A97436">
        <w:rPr>
          <w:sz w:val="28"/>
          <w:szCs w:val="28"/>
        </w:rPr>
        <w:t xml:space="preserve"> </w:t>
      </w:r>
      <w:r w:rsidRPr="00965301">
        <w:rPr>
          <w:bCs/>
          <w:sz w:val="28"/>
          <w:szCs w:val="28"/>
        </w:rPr>
        <w:t xml:space="preserve">пункта 2 </w:t>
      </w:r>
      <w:r w:rsidRPr="00FA539F">
        <w:rPr>
          <w:sz w:val="28"/>
          <w:szCs w:val="28"/>
        </w:rPr>
        <w:t>«Перечень и правила отнесения расходов городского бюджета»</w:t>
      </w:r>
      <w:r>
        <w:rPr>
          <w:sz w:val="28"/>
          <w:szCs w:val="28"/>
        </w:rPr>
        <w:t xml:space="preserve"> </w:t>
      </w:r>
      <w:r w:rsidRPr="00965301">
        <w:rPr>
          <w:bCs/>
          <w:sz w:val="28"/>
          <w:szCs w:val="28"/>
        </w:rPr>
        <w:t xml:space="preserve">раздела </w:t>
      </w:r>
      <w:r w:rsidRPr="00965301">
        <w:rPr>
          <w:bCs/>
          <w:sz w:val="28"/>
          <w:szCs w:val="28"/>
          <w:lang w:val="en-US"/>
        </w:rPr>
        <w:t>II</w:t>
      </w:r>
      <w:r w:rsidRPr="00965301">
        <w:rPr>
          <w:bCs/>
          <w:sz w:val="28"/>
          <w:szCs w:val="28"/>
        </w:rPr>
        <w:t xml:space="preserve"> «</w:t>
      </w:r>
      <w:r w:rsidRPr="00965301">
        <w:rPr>
          <w:sz w:val="28"/>
          <w:szCs w:val="28"/>
        </w:rPr>
        <w:t>Целевые статьи расходов городского бюджета</w:t>
      </w:r>
      <w:r w:rsidRPr="00965301">
        <w:rPr>
          <w:bCs/>
          <w:sz w:val="28"/>
          <w:szCs w:val="28"/>
        </w:rPr>
        <w:t>» Указаний</w:t>
      </w:r>
      <w:r w:rsidR="004D14F9">
        <w:rPr>
          <w:bCs/>
          <w:sz w:val="28"/>
          <w:szCs w:val="28"/>
        </w:rPr>
        <w:t>:</w:t>
      </w:r>
    </w:p>
    <w:p w:rsidR="005B645B" w:rsidRPr="00965301" w:rsidRDefault="004D14F9" w:rsidP="005B645B">
      <w:pPr>
        <w:spacing w:line="276" w:lineRule="auto"/>
        <w:ind w:firstLine="743"/>
        <w:jc w:val="both"/>
        <w:rPr>
          <w:bCs/>
          <w:sz w:val="28"/>
          <w:szCs w:val="28"/>
        </w:rPr>
      </w:pPr>
      <w:r>
        <w:rPr>
          <w:bCs/>
          <w:sz w:val="28"/>
          <w:szCs w:val="28"/>
        </w:rPr>
        <w:t xml:space="preserve">1.7.1. </w:t>
      </w:r>
      <w:r w:rsidR="005B645B" w:rsidRPr="00965301">
        <w:rPr>
          <w:bCs/>
          <w:sz w:val="28"/>
          <w:szCs w:val="28"/>
        </w:rPr>
        <w:t>номер и наимен</w:t>
      </w:r>
      <w:r w:rsidR="005B645B">
        <w:rPr>
          <w:bCs/>
          <w:sz w:val="28"/>
          <w:szCs w:val="28"/>
        </w:rPr>
        <w:t>ование направлений расходов 1012 «</w:t>
      </w:r>
      <w:r w:rsidR="005B645B" w:rsidRPr="005B645B">
        <w:rPr>
          <w:sz w:val="28"/>
          <w:szCs w:val="28"/>
        </w:rPr>
        <w:t>Совершенствование материально-технической базы для занятий физической культурой и спортом в городе</w:t>
      </w:r>
      <w:r w:rsidR="005B645B">
        <w:rPr>
          <w:sz w:val="28"/>
          <w:szCs w:val="28"/>
        </w:rPr>
        <w:t xml:space="preserve"> Благовещенске»</w:t>
      </w:r>
      <w:r>
        <w:rPr>
          <w:sz w:val="28"/>
          <w:szCs w:val="28"/>
        </w:rPr>
        <w:t xml:space="preserve"> </w:t>
      </w:r>
      <w:r w:rsidR="005B645B" w:rsidRPr="00965301">
        <w:rPr>
          <w:bCs/>
          <w:sz w:val="28"/>
          <w:szCs w:val="28"/>
        </w:rPr>
        <w:t>изложить в новой редакции:</w:t>
      </w:r>
    </w:p>
    <w:p w:rsidR="005B645B" w:rsidRPr="00965301" w:rsidRDefault="005B645B" w:rsidP="005B645B">
      <w:pPr>
        <w:spacing w:line="276" w:lineRule="auto"/>
        <w:ind w:firstLine="743"/>
        <w:jc w:val="both"/>
        <w:rPr>
          <w:bCs/>
          <w:sz w:val="28"/>
          <w:szCs w:val="28"/>
        </w:rPr>
      </w:pPr>
    </w:p>
    <w:tbl>
      <w:tblPr>
        <w:tblStyle w:val="a5"/>
        <w:tblW w:w="0" w:type="auto"/>
        <w:tblLook w:val="04A0"/>
      </w:tblPr>
      <w:tblGrid>
        <w:gridCol w:w="1668"/>
        <w:gridCol w:w="7902"/>
      </w:tblGrid>
      <w:tr w:rsidR="005B645B" w:rsidRPr="00965301" w:rsidTr="00751A26">
        <w:tc>
          <w:tcPr>
            <w:tcW w:w="1668" w:type="dxa"/>
            <w:tcBorders>
              <w:top w:val="nil"/>
              <w:left w:val="nil"/>
              <w:bottom w:val="nil"/>
              <w:right w:val="nil"/>
            </w:tcBorders>
          </w:tcPr>
          <w:p w:rsidR="005B645B" w:rsidRPr="00965301" w:rsidRDefault="005B645B" w:rsidP="00A97436">
            <w:pPr>
              <w:jc w:val="center"/>
              <w:rPr>
                <w:bCs/>
                <w:sz w:val="28"/>
                <w:szCs w:val="28"/>
              </w:rPr>
            </w:pPr>
            <w:r>
              <w:rPr>
                <w:bCs/>
                <w:sz w:val="28"/>
                <w:szCs w:val="28"/>
              </w:rPr>
              <w:t>«</w:t>
            </w:r>
            <w:r w:rsidR="00A97436">
              <w:rPr>
                <w:bCs/>
                <w:sz w:val="28"/>
                <w:szCs w:val="28"/>
              </w:rPr>
              <w:t>1012</w:t>
            </w:r>
          </w:p>
        </w:tc>
        <w:tc>
          <w:tcPr>
            <w:tcW w:w="7902" w:type="dxa"/>
            <w:tcBorders>
              <w:top w:val="nil"/>
              <w:left w:val="nil"/>
              <w:bottom w:val="nil"/>
              <w:right w:val="nil"/>
            </w:tcBorders>
          </w:tcPr>
          <w:p w:rsidR="005B645B" w:rsidRDefault="005B645B" w:rsidP="00751A26">
            <w:pPr>
              <w:jc w:val="both"/>
              <w:rPr>
                <w:bCs/>
                <w:sz w:val="28"/>
                <w:szCs w:val="28"/>
              </w:rPr>
            </w:pPr>
            <w:r w:rsidRPr="005B645B">
              <w:rPr>
                <w:bCs/>
                <w:sz w:val="28"/>
                <w:szCs w:val="28"/>
              </w:rPr>
              <w:t>Совершенствование материально-технической базы для занятий физической культурой и спортом в городе</w:t>
            </w:r>
            <w:r w:rsidR="004D14F9">
              <w:rPr>
                <w:bCs/>
                <w:sz w:val="28"/>
                <w:szCs w:val="28"/>
              </w:rPr>
              <w:t>»;</w:t>
            </w:r>
          </w:p>
          <w:p w:rsidR="005B645B" w:rsidRPr="00965301" w:rsidRDefault="005B645B" w:rsidP="00751A26">
            <w:pPr>
              <w:jc w:val="both"/>
              <w:rPr>
                <w:bCs/>
                <w:sz w:val="28"/>
                <w:szCs w:val="28"/>
              </w:rPr>
            </w:pPr>
          </w:p>
        </w:tc>
      </w:tr>
    </w:tbl>
    <w:p w:rsidR="004D14F9" w:rsidRDefault="004D14F9" w:rsidP="004D14F9">
      <w:pPr>
        <w:spacing w:line="276" w:lineRule="auto"/>
        <w:ind w:firstLine="743"/>
        <w:jc w:val="both"/>
        <w:rPr>
          <w:bCs/>
          <w:sz w:val="28"/>
          <w:szCs w:val="28"/>
        </w:rPr>
      </w:pPr>
      <w:r>
        <w:rPr>
          <w:bCs/>
          <w:sz w:val="28"/>
          <w:szCs w:val="28"/>
        </w:rPr>
        <w:t xml:space="preserve">1.7.1. </w:t>
      </w:r>
      <w:r w:rsidRPr="00965301">
        <w:rPr>
          <w:bCs/>
          <w:sz w:val="28"/>
          <w:szCs w:val="28"/>
        </w:rPr>
        <w:t>номер и наимен</w:t>
      </w:r>
      <w:r>
        <w:rPr>
          <w:bCs/>
          <w:sz w:val="28"/>
          <w:szCs w:val="28"/>
        </w:rPr>
        <w:t xml:space="preserve">ование направлений расходов </w:t>
      </w:r>
      <w:r>
        <w:rPr>
          <w:sz w:val="28"/>
          <w:szCs w:val="28"/>
        </w:rPr>
        <w:t xml:space="preserve"> 1014 «</w:t>
      </w:r>
      <w:r w:rsidRPr="008A2865">
        <w:rPr>
          <w:sz w:val="28"/>
          <w:szCs w:val="28"/>
        </w:rPr>
        <w:t>Проведение городских спортивно-массовых мероприятий</w:t>
      </w:r>
      <w:r>
        <w:rPr>
          <w:sz w:val="28"/>
          <w:szCs w:val="28"/>
        </w:rPr>
        <w:t>»</w:t>
      </w:r>
      <w:r w:rsidRPr="00965301">
        <w:rPr>
          <w:bCs/>
          <w:sz w:val="28"/>
          <w:szCs w:val="28"/>
        </w:rPr>
        <w:t xml:space="preserve">  изложить в новой редакции:</w:t>
      </w:r>
    </w:p>
    <w:p w:rsidR="004D14F9" w:rsidRPr="00965301" w:rsidRDefault="004D14F9" w:rsidP="004D14F9">
      <w:pPr>
        <w:spacing w:line="276" w:lineRule="auto"/>
        <w:ind w:firstLine="743"/>
        <w:jc w:val="both"/>
        <w:rPr>
          <w:bCs/>
          <w:sz w:val="28"/>
          <w:szCs w:val="28"/>
        </w:rPr>
      </w:pPr>
    </w:p>
    <w:tbl>
      <w:tblPr>
        <w:tblStyle w:val="a5"/>
        <w:tblW w:w="0" w:type="auto"/>
        <w:tblLook w:val="04A0"/>
      </w:tblPr>
      <w:tblGrid>
        <w:gridCol w:w="1668"/>
        <w:gridCol w:w="7902"/>
      </w:tblGrid>
      <w:tr w:rsidR="004D14F9" w:rsidRPr="005B645B" w:rsidTr="0060558F">
        <w:tc>
          <w:tcPr>
            <w:tcW w:w="1668" w:type="dxa"/>
            <w:tcBorders>
              <w:top w:val="nil"/>
              <w:left w:val="nil"/>
              <w:bottom w:val="nil"/>
              <w:right w:val="nil"/>
            </w:tcBorders>
          </w:tcPr>
          <w:p w:rsidR="004D14F9" w:rsidRDefault="004D14F9" w:rsidP="0060558F">
            <w:pPr>
              <w:jc w:val="center"/>
              <w:rPr>
                <w:bCs/>
                <w:sz w:val="28"/>
                <w:szCs w:val="28"/>
              </w:rPr>
            </w:pPr>
            <w:r>
              <w:rPr>
                <w:bCs/>
                <w:sz w:val="28"/>
                <w:szCs w:val="28"/>
              </w:rPr>
              <w:t>1014</w:t>
            </w:r>
          </w:p>
        </w:tc>
        <w:tc>
          <w:tcPr>
            <w:tcW w:w="7902" w:type="dxa"/>
            <w:tcBorders>
              <w:top w:val="nil"/>
              <w:left w:val="nil"/>
              <w:bottom w:val="nil"/>
              <w:right w:val="nil"/>
            </w:tcBorders>
          </w:tcPr>
          <w:p w:rsidR="004D14F9" w:rsidRPr="005B645B" w:rsidRDefault="004D14F9" w:rsidP="0060558F">
            <w:pPr>
              <w:jc w:val="both"/>
              <w:rPr>
                <w:bCs/>
                <w:sz w:val="28"/>
                <w:szCs w:val="28"/>
              </w:rPr>
            </w:pPr>
            <w:r w:rsidRPr="00A97436">
              <w:rPr>
                <w:bCs/>
                <w:sz w:val="28"/>
                <w:szCs w:val="28"/>
              </w:rPr>
              <w:t>Проведение городских спортивно-массовы</w:t>
            </w:r>
            <w:r>
              <w:rPr>
                <w:bCs/>
                <w:sz w:val="28"/>
                <w:szCs w:val="28"/>
              </w:rPr>
              <w:t>х мероприятий - День здоровья: «</w:t>
            </w:r>
            <w:r w:rsidRPr="00A97436">
              <w:rPr>
                <w:bCs/>
                <w:sz w:val="28"/>
                <w:szCs w:val="28"/>
              </w:rPr>
              <w:t>Кросс</w:t>
            </w:r>
            <w:r>
              <w:rPr>
                <w:bCs/>
                <w:sz w:val="28"/>
                <w:szCs w:val="28"/>
              </w:rPr>
              <w:t>», «</w:t>
            </w:r>
            <w:r w:rsidRPr="00A97436">
              <w:rPr>
                <w:bCs/>
                <w:sz w:val="28"/>
                <w:szCs w:val="28"/>
              </w:rPr>
              <w:t>Азимут</w:t>
            </w:r>
            <w:r>
              <w:rPr>
                <w:bCs/>
                <w:sz w:val="28"/>
                <w:szCs w:val="28"/>
              </w:rPr>
              <w:t>»</w:t>
            </w:r>
            <w:r w:rsidRPr="00A97436">
              <w:rPr>
                <w:bCs/>
                <w:sz w:val="28"/>
                <w:szCs w:val="28"/>
              </w:rPr>
              <w:t xml:space="preserve">, </w:t>
            </w:r>
            <w:r>
              <w:rPr>
                <w:bCs/>
                <w:sz w:val="28"/>
                <w:szCs w:val="28"/>
              </w:rPr>
              <w:t>«</w:t>
            </w:r>
            <w:r w:rsidRPr="00A97436">
              <w:rPr>
                <w:bCs/>
                <w:sz w:val="28"/>
                <w:szCs w:val="28"/>
              </w:rPr>
              <w:t>Оранжевый мяч</w:t>
            </w:r>
            <w:r>
              <w:rPr>
                <w:bCs/>
                <w:sz w:val="28"/>
                <w:szCs w:val="28"/>
              </w:rPr>
              <w:t>», «Лыжня»;</w:t>
            </w:r>
          </w:p>
        </w:tc>
      </w:tr>
    </w:tbl>
    <w:p w:rsidR="005B645B" w:rsidRDefault="005B645B" w:rsidP="004F19C3">
      <w:pPr>
        <w:ind w:firstLine="720"/>
        <w:jc w:val="both"/>
        <w:rPr>
          <w:bCs/>
          <w:sz w:val="28"/>
          <w:szCs w:val="28"/>
        </w:rPr>
      </w:pPr>
    </w:p>
    <w:p w:rsidR="00A97436" w:rsidRPr="00965301" w:rsidRDefault="00A97436" w:rsidP="00A97436">
      <w:pPr>
        <w:spacing w:line="276" w:lineRule="auto"/>
        <w:ind w:firstLine="743"/>
        <w:jc w:val="both"/>
        <w:rPr>
          <w:bCs/>
          <w:sz w:val="28"/>
          <w:szCs w:val="28"/>
        </w:rPr>
      </w:pPr>
      <w:r w:rsidRPr="00965301">
        <w:rPr>
          <w:bCs/>
          <w:sz w:val="28"/>
          <w:szCs w:val="28"/>
        </w:rPr>
        <w:t>1.</w:t>
      </w:r>
      <w:r w:rsidR="00C64454">
        <w:rPr>
          <w:bCs/>
          <w:sz w:val="28"/>
          <w:szCs w:val="28"/>
        </w:rPr>
        <w:t>8</w:t>
      </w:r>
      <w:r w:rsidRPr="00965301">
        <w:rPr>
          <w:bCs/>
          <w:sz w:val="28"/>
          <w:szCs w:val="28"/>
        </w:rPr>
        <w:t xml:space="preserve">. </w:t>
      </w:r>
      <w:proofErr w:type="gramStart"/>
      <w:r>
        <w:rPr>
          <w:bCs/>
          <w:sz w:val="28"/>
          <w:szCs w:val="28"/>
        </w:rPr>
        <w:t xml:space="preserve">В целевой статье 08 1 0000 </w:t>
      </w:r>
      <w:r w:rsidRPr="002C7188">
        <w:rPr>
          <w:sz w:val="28"/>
          <w:szCs w:val="28"/>
        </w:rPr>
        <w:t>«</w:t>
      </w:r>
      <w:r w:rsidRPr="00A97436">
        <w:rPr>
          <w:sz w:val="28"/>
          <w:szCs w:val="28"/>
        </w:rPr>
        <w:t xml:space="preserve">Подпрограмма </w:t>
      </w:r>
      <w:r>
        <w:rPr>
          <w:sz w:val="28"/>
          <w:szCs w:val="28"/>
        </w:rPr>
        <w:t>«</w:t>
      </w:r>
      <w:r w:rsidRPr="00A97436">
        <w:rPr>
          <w:sz w:val="28"/>
          <w:szCs w:val="28"/>
        </w:rPr>
        <w:t>Профилактика нарушений общественного по</w:t>
      </w:r>
      <w:r>
        <w:rPr>
          <w:sz w:val="28"/>
          <w:szCs w:val="28"/>
        </w:rPr>
        <w:t>рядка, терроризма и экстремизма</w:t>
      </w:r>
      <w:r w:rsidRPr="002C7188">
        <w:rPr>
          <w:sz w:val="28"/>
          <w:szCs w:val="28"/>
        </w:rPr>
        <w:t>»</w:t>
      </w:r>
      <w:r>
        <w:rPr>
          <w:sz w:val="28"/>
          <w:szCs w:val="28"/>
        </w:rPr>
        <w:t xml:space="preserve"> </w:t>
      </w:r>
      <w:r w:rsidRPr="00965301">
        <w:rPr>
          <w:bCs/>
          <w:sz w:val="28"/>
          <w:szCs w:val="28"/>
        </w:rPr>
        <w:t xml:space="preserve">пункта 2 </w:t>
      </w:r>
      <w:r w:rsidRPr="00FA539F">
        <w:rPr>
          <w:sz w:val="28"/>
          <w:szCs w:val="28"/>
        </w:rPr>
        <w:t>«Перечень и правила отнесения расходов городского бюджета»</w:t>
      </w:r>
      <w:r>
        <w:rPr>
          <w:sz w:val="28"/>
          <w:szCs w:val="28"/>
        </w:rPr>
        <w:t xml:space="preserve"> </w:t>
      </w:r>
      <w:r w:rsidRPr="00965301">
        <w:rPr>
          <w:bCs/>
          <w:sz w:val="28"/>
          <w:szCs w:val="28"/>
        </w:rPr>
        <w:t xml:space="preserve">раздела </w:t>
      </w:r>
      <w:r w:rsidRPr="00965301">
        <w:rPr>
          <w:bCs/>
          <w:sz w:val="28"/>
          <w:szCs w:val="28"/>
          <w:lang w:val="en-US"/>
        </w:rPr>
        <w:t>II</w:t>
      </w:r>
      <w:r w:rsidRPr="00965301">
        <w:rPr>
          <w:bCs/>
          <w:sz w:val="28"/>
          <w:szCs w:val="28"/>
        </w:rPr>
        <w:t xml:space="preserve"> «</w:t>
      </w:r>
      <w:r w:rsidRPr="00965301">
        <w:rPr>
          <w:sz w:val="28"/>
          <w:szCs w:val="28"/>
        </w:rPr>
        <w:t>Целевые статьи расходов городского бюджета</w:t>
      </w:r>
      <w:r w:rsidRPr="00965301">
        <w:rPr>
          <w:bCs/>
          <w:sz w:val="28"/>
          <w:szCs w:val="28"/>
        </w:rPr>
        <w:t>» Указаний  номер и наимен</w:t>
      </w:r>
      <w:r>
        <w:rPr>
          <w:bCs/>
          <w:sz w:val="28"/>
          <w:szCs w:val="28"/>
        </w:rPr>
        <w:t>ование направления расходов 1159 «</w:t>
      </w:r>
      <w:r w:rsidRPr="008A2865">
        <w:rPr>
          <w:bCs/>
          <w:sz w:val="28"/>
          <w:szCs w:val="28"/>
        </w:rPr>
        <w:t>Развитие аппаратно-программного комплекса  «Безопасный город» в рамках подпрограммы «Профилактика правонарушений, профилактика терроризма и экстремизма» государственной  программы «Снижение рисков и смягчение ситуаций природного и</w:t>
      </w:r>
      <w:proofErr w:type="gramEnd"/>
      <w:r w:rsidRPr="008A2865">
        <w:rPr>
          <w:bCs/>
          <w:sz w:val="28"/>
          <w:szCs w:val="28"/>
        </w:rPr>
        <w:t xml:space="preserve"> техногенного характера, а также обеспечение безопасности населения области на 2014-2020 годы»</w:t>
      </w:r>
      <w:r>
        <w:rPr>
          <w:sz w:val="28"/>
          <w:szCs w:val="28"/>
        </w:rPr>
        <w:t>»</w:t>
      </w:r>
      <w:r w:rsidRPr="00965301">
        <w:rPr>
          <w:bCs/>
          <w:sz w:val="28"/>
          <w:szCs w:val="28"/>
        </w:rPr>
        <w:t xml:space="preserve">  изложить в новой редакции:</w:t>
      </w:r>
    </w:p>
    <w:p w:rsidR="00A97436" w:rsidRPr="00965301" w:rsidRDefault="00A97436" w:rsidP="00A97436">
      <w:pPr>
        <w:spacing w:line="276" w:lineRule="auto"/>
        <w:ind w:firstLine="743"/>
        <w:jc w:val="both"/>
        <w:rPr>
          <w:bCs/>
          <w:sz w:val="28"/>
          <w:szCs w:val="28"/>
        </w:rPr>
      </w:pPr>
    </w:p>
    <w:tbl>
      <w:tblPr>
        <w:tblStyle w:val="a5"/>
        <w:tblW w:w="0" w:type="auto"/>
        <w:tblLook w:val="04A0"/>
      </w:tblPr>
      <w:tblGrid>
        <w:gridCol w:w="1668"/>
        <w:gridCol w:w="7902"/>
      </w:tblGrid>
      <w:tr w:rsidR="00A97436" w:rsidRPr="00965301" w:rsidTr="00751A26">
        <w:tc>
          <w:tcPr>
            <w:tcW w:w="1668" w:type="dxa"/>
            <w:tcBorders>
              <w:top w:val="nil"/>
              <w:left w:val="nil"/>
              <w:bottom w:val="nil"/>
              <w:right w:val="nil"/>
            </w:tcBorders>
          </w:tcPr>
          <w:p w:rsidR="00A97436" w:rsidRPr="00965301" w:rsidRDefault="00A97436" w:rsidP="00A97436">
            <w:pPr>
              <w:jc w:val="center"/>
              <w:rPr>
                <w:bCs/>
                <w:sz w:val="28"/>
                <w:szCs w:val="28"/>
              </w:rPr>
            </w:pPr>
            <w:r>
              <w:rPr>
                <w:bCs/>
                <w:sz w:val="28"/>
                <w:szCs w:val="28"/>
              </w:rPr>
              <w:t>«1159</w:t>
            </w:r>
          </w:p>
        </w:tc>
        <w:tc>
          <w:tcPr>
            <w:tcW w:w="7902" w:type="dxa"/>
            <w:tcBorders>
              <w:top w:val="nil"/>
              <w:left w:val="nil"/>
              <w:bottom w:val="nil"/>
              <w:right w:val="nil"/>
            </w:tcBorders>
          </w:tcPr>
          <w:p w:rsidR="00751A26" w:rsidRPr="00965301" w:rsidRDefault="00A97436" w:rsidP="00A97436">
            <w:pPr>
              <w:jc w:val="both"/>
              <w:rPr>
                <w:bCs/>
                <w:sz w:val="28"/>
                <w:szCs w:val="28"/>
              </w:rPr>
            </w:pPr>
            <w:r w:rsidRPr="00A97436">
              <w:rPr>
                <w:bCs/>
                <w:sz w:val="28"/>
                <w:szCs w:val="28"/>
              </w:rPr>
              <w:t>Развитие апп</w:t>
            </w:r>
            <w:r>
              <w:rPr>
                <w:bCs/>
                <w:sz w:val="28"/>
                <w:szCs w:val="28"/>
              </w:rPr>
              <w:t>аратно-программного комплекса  «Безопасный город»</w:t>
            </w:r>
            <w:r w:rsidRPr="00A97436">
              <w:rPr>
                <w:bCs/>
                <w:sz w:val="28"/>
                <w:szCs w:val="28"/>
              </w:rPr>
              <w:t xml:space="preserve"> в рамках подпрограммы </w:t>
            </w:r>
            <w:r>
              <w:rPr>
                <w:bCs/>
                <w:sz w:val="28"/>
                <w:szCs w:val="28"/>
              </w:rPr>
              <w:t>«</w:t>
            </w:r>
            <w:r w:rsidRPr="00A97436">
              <w:rPr>
                <w:bCs/>
                <w:sz w:val="28"/>
                <w:szCs w:val="28"/>
              </w:rPr>
              <w:t>Профилактика правонарушений, профилактика терроризма и</w:t>
            </w:r>
            <w:r>
              <w:rPr>
                <w:bCs/>
                <w:sz w:val="28"/>
                <w:szCs w:val="28"/>
              </w:rPr>
              <w:t xml:space="preserve"> экстремизма»</w:t>
            </w:r>
            <w:r w:rsidRPr="00A97436">
              <w:rPr>
                <w:bCs/>
                <w:sz w:val="28"/>
                <w:szCs w:val="28"/>
              </w:rPr>
              <w:t xml:space="preserve"> государственной  программы </w:t>
            </w:r>
            <w:r>
              <w:rPr>
                <w:bCs/>
                <w:sz w:val="28"/>
                <w:szCs w:val="28"/>
              </w:rPr>
              <w:t>«</w:t>
            </w:r>
            <w:r w:rsidRPr="00A97436">
              <w:rPr>
                <w:bCs/>
                <w:sz w:val="28"/>
                <w:szCs w:val="28"/>
              </w:rPr>
              <w:t xml:space="preserve">Снижение рисков и смягчение последствий чрезвычайных ситуаций природного и техногенного характера, а также обеспечение безопасности </w:t>
            </w:r>
            <w:r w:rsidRPr="00A97436">
              <w:rPr>
                <w:bCs/>
                <w:sz w:val="28"/>
                <w:szCs w:val="28"/>
              </w:rPr>
              <w:lastRenderedPageBreak/>
              <w:t>насе</w:t>
            </w:r>
            <w:r>
              <w:rPr>
                <w:bCs/>
                <w:sz w:val="28"/>
                <w:szCs w:val="28"/>
              </w:rPr>
              <w:t>ления области на 2014-2020 годы».</w:t>
            </w:r>
          </w:p>
        </w:tc>
      </w:tr>
    </w:tbl>
    <w:p w:rsidR="00C64454" w:rsidRDefault="00C64454" w:rsidP="00C64454">
      <w:pPr>
        <w:spacing w:line="276" w:lineRule="auto"/>
        <w:ind w:firstLine="743"/>
        <w:jc w:val="both"/>
        <w:rPr>
          <w:bCs/>
          <w:sz w:val="28"/>
          <w:szCs w:val="28"/>
        </w:rPr>
      </w:pPr>
    </w:p>
    <w:p w:rsidR="00A97436" w:rsidRDefault="00A97436" w:rsidP="004C67FB">
      <w:pPr>
        <w:jc w:val="both"/>
        <w:rPr>
          <w:bCs/>
          <w:sz w:val="28"/>
          <w:szCs w:val="28"/>
        </w:rPr>
      </w:pPr>
    </w:p>
    <w:p w:rsidR="00751A26" w:rsidRDefault="004C67FB" w:rsidP="00C65D7A">
      <w:pPr>
        <w:autoSpaceDE w:val="0"/>
        <w:autoSpaceDN w:val="0"/>
        <w:adjustRightInd w:val="0"/>
        <w:ind w:firstLine="720"/>
        <w:jc w:val="both"/>
        <w:rPr>
          <w:sz w:val="28"/>
          <w:szCs w:val="28"/>
        </w:rPr>
      </w:pPr>
      <w:r>
        <w:rPr>
          <w:sz w:val="28"/>
          <w:szCs w:val="28"/>
        </w:rPr>
        <w:t>1.9</w:t>
      </w:r>
      <w:r w:rsidR="00751A26">
        <w:rPr>
          <w:sz w:val="28"/>
          <w:szCs w:val="28"/>
        </w:rPr>
        <w:t xml:space="preserve">. </w:t>
      </w:r>
      <w:r w:rsidR="00835A05">
        <w:rPr>
          <w:sz w:val="28"/>
          <w:szCs w:val="28"/>
        </w:rPr>
        <w:t>Дополнить пункт 1 «</w:t>
      </w:r>
      <w:r w:rsidR="00835A05" w:rsidRPr="00835A05">
        <w:rPr>
          <w:snapToGrid w:val="0"/>
          <w:sz w:val="28"/>
          <w:szCs w:val="28"/>
        </w:rPr>
        <w:t xml:space="preserve">Универсальные направления расходов, увязываемые с целевыми статьями подпрограмм муниципальных программ, </w:t>
      </w:r>
      <w:proofErr w:type="spellStart"/>
      <w:r w:rsidR="00835A05" w:rsidRPr="00835A05">
        <w:rPr>
          <w:snapToGrid w:val="0"/>
          <w:sz w:val="28"/>
          <w:szCs w:val="28"/>
        </w:rPr>
        <w:t>непрограммными</w:t>
      </w:r>
      <w:proofErr w:type="spellEnd"/>
      <w:r w:rsidR="00835A05" w:rsidRPr="00835A05">
        <w:rPr>
          <w:snapToGrid w:val="0"/>
          <w:sz w:val="28"/>
          <w:szCs w:val="28"/>
        </w:rPr>
        <w:t xml:space="preserve"> направлениями расходов органов местного самоуправления</w:t>
      </w:r>
      <w:r w:rsidR="00835A05">
        <w:rPr>
          <w:sz w:val="28"/>
          <w:szCs w:val="28"/>
        </w:rPr>
        <w:t xml:space="preserve">» раздела </w:t>
      </w:r>
      <w:r w:rsidR="00835A05">
        <w:rPr>
          <w:sz w:val="28"/>
          <w:szCs w:val="28"/>
          <w:lang w:val="en-US"/>
        </w:rPr>
        <w:t>II</w:t>
      </w:r>
      <w:r w:rsidR="00835A05">
        <w:rPr>
          <w:sz w:val="28"/>
          <w:szCs w:val="28"/>
        </w:rPr>
        <w:t xml:space="preserve"> «</w:t>
      </w:r>
      <w:r w:rsidR="00835A05" w:rsidRPr="00835A05">
        <w:rPr>
          <w:sz w:val="28"/>
          <w:szCs w:val="28"/>
        </w:rPr>
        <w:t>Целевые  статьи  расходов городского бюджета</w:t>
      </w:r>
      <w:r w:rsidR="00835A05">
        <w:rPr>
          <w:sz w:val="28"/>
          <w:szCs w:val="28"/>
        </w:rPr>
        <w:t>» Указаний новым направлением расходов следующего содержания:</w:t>
      </w:r>
    </w:p>
    <w:p w:rsidR="00D34519" w:rsidRDefault="00D34519" w:rsidP="00C65D7A">
      <w:pPr>
        <w:autoSpaceDE w:val="0"/>
        <w:autoSpaceDN w:val="0"/>
        <w:adjustRightInd w:val="0"/>
        <w:ind w:firstLine="720"/>
        <w:jc w:val="both"/>
        <w:rPr>
          <w:sz w:val="28"/>
          <w:szCs w:val="28"/>
        </w:rPr>
      </w:pPr>
    </w:p>
    <w:tbl>
      <w:tblPr>
        <w:tblStyle w:val="a5"/>
        <w:tblW w:w="0" w:type="auto"/>
        <w:tblLook w:val="04A0"/>
      </w:tblPr>
      <w:tblGrid>
        <w:gridCol w:w="1668"/>
        <w:gridCol w:w="7902"/>
      </w:tblGrid>
      <w:tr w:rsidR="00D34519" w:rsidRPr="00965301" w:rsidTr="00D34519">
        <w:tc>
          <w:tcPr>
            <w:tcW w:w="1668" w:type="dxa"/>
            <w:tcBorders>
              <w:top w:val="nil"/>
              <w:left w:val="nil"/>
              <w:bottom w:val="nil"/>
              <w:right w:val="nil"/>
            </w:tcBorders>
          </w:tcPr>
          <w:p w:rsidR="00D34519" w:rsidRPr="00965301" w:rsidRDefault="00D34519" w:rsidP="00D34519">
            <w:pPr>
              <w:jc w:val="center"/>
              <w:rPr>
                <w:bCs/>
                <w:sz w:val="28"/>
                <w:szCs w:val="28"/>
              </w:rPr>
            </w:pPr>
            <w:r>
              <w:rPr>
                <w:bCs/>
                <w:sz w:val="28"/>
                <w:szCs w:val="28"/>
              </w:rPr>
              <w:t>«7005</w:t>
            </w:r>
          </w:p>
        </w:tc>
        <w:tc>
          <w:tcPr>
            <w:tcW w:w="7902" w:type="dxa"/>
            <w:tcBorders>
              <w:top w:val="nil"/>
              <w:left w:val="nil"/>
              <w:bottom w:val="nil"/>
              <w:right w:val="nil"/>
            </w:tcBorders>
          </w:tcPr>
          <w:p w:rsidR="00D34519" w:rsidRDefault="00D34519" w:rsidP="00D34519">
            <w:pPr>
              <w:jc w:val="both"/>
              <w:rPr>
                <w:bCs/>
                <w:sz w:val="28"/>
                <w:szCs w:val="28"/>
              </w:rPr>
            </w:pPr>
            <w:proofErr w:type="gramStart"/>
            <w:r w:rsidRPr="00D34519">
              <w:rPr>
                <w:bCs/>
                <w:sz w:val="28"/>
                <w:szCs w:val="28"/>
              </w:rPr>
              <w:t>Субсидии юридическим лицам на возмещение затрат, связанных с выполнением работ по текущему ремонту жилых помещений ветеранам Великой Отечественной войны, вдовам ветеранов Великой Отечественной войны, пенсионерам Министерства Обороны Российской Федерации, Министерства внутренних дел Российской Федерации, Федеральной службы безопасности Российской Федерации, получивших инвалидность при исполнении обязанностей военной службы, вдовам или родителям военнослужащих Министерства обороны Российской Федерации, Министерства внутренних дел Российской Федерации, Федеральной</w:t>
            </w:r>
            <w:proofErr w:type="gramEnd"/>
            <w:r w:rsidRPr="00D34519">
              <w:rPr>
                <w:bCs/>
                <w:sz w:val="28"/>
                <w:szCs w:val="28"/>
              </w:rPr>
              <w:t xml:space="preserve"> службы безопасности Российской Федерации, погибших при исполнении обязанностей военной службы</w:t>
            </w:r>
            <w:r>
              <w:rPr>
                <w:bCs/>
                <w:sz w:val="28"/>
                <w:szCs w:val="28"/>
              </w:rPr>
              <w:t>».</w:t>
            </w:r>
          </w:p>
          <w:p w:rsidR="00D34519" w:rsidRPr="00965301" w:rsidRDefault="00D34519" w:rsidP="00D34519">
            <w:pPr>
              <w:jc w:val="both"/>
              <w:rPr>
                <w:bCs/>
                <w:sz w:val="28"/>
                <w:szCs w:val="28"/>
              </w:rPr>
            </w:pPr>
          </w:p>
        </w:tc>
      </w:tr>
    </w:tbl>
    <w:p w:rsidR="00D34519" w:rsidRDefault="00D34519" w:rsidP="00D34519">
      <w:pPr>
        <w:autoSpaceDE w:val="0"/>
        <w:autoSpaceDN w:val="0"/>
        <w:adjustRightInd w:val="0"/>
        <w:jc w:val="both"/>
        <w:rPr>
          <w:bCs/>
          <w:sz w:val="28"/>
          <w:szCs w:val="28"/>
        </w:rPr>
      </w:pPr>
      <w:proofErr w:type="gramStart"/>
      <w:r>
        <w:rPr>
          <w:sz w:val="28"/>
          <w:szCs w:val="28"/>
        </w:rPr>
        <w:t xml:space="preserve">По данному направлению расходов отражаются расходы городского бюджета на предоставление субсидий </w:t>
      </w:r>
      <w:r w:rsidRPr="00D34519">
        <w:rPr>
          <w:bCs/>
          <w:sz w:val="28"/>
          <w:szCs w:val="28"/>
        </w:rPr>
        <w:t>юридическим лицам на возмещение затрат, связанных с выполнением работ по текущему ремонту жилых помещений ветеранам Великой Отечественной войны, вдовам ветеранов Великой Отечественной войны, пенсионерам Министерства Обороны Российской Федерации, Министерства внутренних дел Российской Федерации, Федеральной службы безопасности Российской Федерации, получивших инвалидность при исполнении обязанностей военной службы, вдовам или родителям военнослужащих</w:t>
      </w:r>
      <w:proofErr w:type="gramEnd"/>
      <w:r w:rsidRPr="00D34519">
        <w:rPr>
          <w:bCs/>
          <w:sz w:val="28"/>
          <w:szCs w:val="28"/>
        </w:rPr>
        <w:t xml:space="preserve"> Министерства обороны Российской Федерации, Министерства внутренних дел Российской Федерации, Федеральной службы безопасности Российской Федерации, погибших при исполнении обязанностей военной службы</w:t>
      </w:r>
      <w:proofErr w:type="gramStart"/>
      <w:r w:rsidR="00195294">
        <w:rPr>
          <w:bCs/>
          <w:sz w:val="28"/>
          <w:szCs w:val="28"/>
        </w:rPr>
        <w:t>.</w:t>
      </w:r>
      <w:r w:rsidR="00835A05">
        <w:rPr>
          <w:bCs/>
          <w:sz w:val="28"/>
          <w:szCs w:val="28"/>
        </w:rPr>
        <w:t>».</w:t>
      </w:r>
      <w:proofErr w:type="gramEnd"/>
    </w:p>
    <w:p w:rsidR="00195294" w:rsidRDefault="00195294" w:rsidP="00D34519">
      <w:pPr>
        <w:autoSpaceDE w:val="0"/>
        <w:autoSpaceDN w:val="0"/>
        <w:adjustRightInd w:val="0"/>
        <w:jc w:val="both"/>
        <w:rPr>
          <w:sz w:val="28"/>
          <w:szCs w:val="28"/>
        </w:rPr>
      </w:pPr>
    </w:p>
    <w:p w:rsidR="00C65D7A" w:rsidRPr="00965301" w:rsidRDefault="00C65D7A" w:rsidP="00C65D7A">
      <w:pPr>
        <w:autoSpaceDE w:val="0"/>
        <w:autoSpaceDN w:val="0"/>
        <w:adjustRightInd w:val="0"/>
        <w:ind w:firstLine="720"/>
        <w:jc w:val="both"/>
        <w:rPr>
          <w:sz w:val="28"/>
          <w:szCs w:val="28"/>
        </w:rPr>
      </w:pPr>
      <w:r w:rsidRPr="002C7188">
        <w:rPr>
          <w:sz w:val="28"/>
          <w:szCs w:val="28"/>
        </w:rPr>
        <w:t xml:space="preserve">2. </w:t>
      </w:r>
      <w:proofErr w:type="gramStart"/>
      <w:r w:rsidRPr="002C7188">
        <w:rPr>
          <w:sz w:val="28"/>
          <w:szCs w:val="28"/>
        </w:rPr>
        <w:t>Контроль за</w:t>
      </w:r>
      <w:proofErr w:type="gramEnd"/>
      <w:r w:rsidRPr="002C7188">
        <w:rPr>
          <w:sz w:val="28"/>
          <w:szCs w:val="28"/>
        </w:rPr>
        <w:t xml:space="preserve"> исполнением настоящего приказа возложить на начальника отдела социальной сферы </w:t>
      </w:r>
      <w:r w:rsidR="002C7188">
        <w:rPr>
          <w:sz w:val="28"/>
          <w:szCs w:val="28"/>
        </w:rPr>
        <w:t>Мартынову Е.В.</w:t>
      </w:r>
      <w:r w:rsidRPr="002C7188">
        <w:rPr>
          <w:sz w:val="28"/>
          <w:szCs w:val="28"/>
        </w:rPr>
        <w:t xml:space="preserve"> и начальника отдела доходов, отраслей экономики и сферы</w:t>
      </w:r>
      <w:r w:rsidRPr="00965301">
        <w:rPr>
          <w:sz w:val="28"/>
          <w:szCs w:val="28"/>
        </w:rPr>
        <w:t xml:space="preserve"> услуг С.А. Павлову.</w:t>
      </w:r>
    </w:p>
    <w:p w:rsidR="007A2723" w:rsidRDefault="007A2723" w:rsidP="00C65D7A">
      <w:pPr>
        <w:autoSpaceDE w:val="0"/>
        <w:autoSpaceDN w:val="0"/>
        <w:adjustRightInd w:val="0"/>
        <w:ind w:firstLine="720"/>
        <w:jc w:val="both"/>
        <w:rPr>
          <w:sz w:val="28"/>
          <w:szCs w:val="28"/>
        </w:rPr>
      </w:pPr>
    </w:p>
    <w:p w:rsidR="00FF0C05" w:rsidRDefault="00FF0C05" w:rsidP="00C65D7A">
      <w:pPr>
        <w:autoSpaceDE w:val="0"/>
        <w:autoSpaceDN w:val="0"/>
        <w:adjustRightInd w:val="0"/>
        <w:ind w:firstLine="720"/>
        <w:jc w:val="both"/>
        <w:rPr>
          <w:sz w:val="28"/>
          <w:szCs w:val="28"/>
        </w:rPr>
      </w:pPr>
    </w:p>
    <w:p w:rsidR="00C65D7A" w:rsidRDefault="006C05F8" w:rsidP="00C65D7A">
      <w:pPr>
        <w:jc w:val="both"/>
        <w:rPr>
          <w:sz w:val="28"/>
          <w:szCs w:val="28"/>
        </w:rPr>
      </w:pPr>
      <w:r>
        <w:rPr>
          <w:sz w:val="28"/>
          <w:szCs w:val="28"/>
        </w:rPr>
        <w:t>Н</w:t>
      </w:r>
      <w:r w:rsidR="00C65D7A" w:rsidRPr="00C65D7A">
        <w:rPr>
          <w:sz w:val="28"/>
          <w:szCs w:val="28"/>
        </w:rPr>
        <w:t xml:space="preserve">ачальник  управления          </w:t>
      </w:r>
      <w:r w:rsidR="00C33BCE">
        <w:rPr>
          <w:sz w:val="28"/>
          <w:szCs w:val="28"/>
        </w:rPr>
        <w:t xml:space="preserve">                  </w:t>
      </w:r>
      <w:r w:rsidR="00C65D7A" w:rsidRPr="00C65D7A">
        <w:rPr>
          <w:sz w:val="28"/>
          <w:szCs w:val="28"/>
        </w:rPr>
        <w:t xml:space="preserve">               </w:t>
      </w:r>
      <w:r w:rsidR="009C2AB1">
        <w:rPr>
          <w:sz w:val="28"/>
          <w:szCs w:val="28"/>
        </w:rPr>
        <w:t xml:space="preserve">     </w:t>
      </w:r>
      <w:r w:rsidR="00C65D7A" w:rsidRPr="00C65D7A">
        <w:rPr>
          <w:sz w:val="28"/>
          <w:szCs w:val="28"/>
        </w:rPr>
        <w:t xml:space="preserve">  </w:t>
      </w:r>
      <w:r w:rsidR="001D2CA9">
        <w:rPr>
          <w:sz w:val="28"/>
          <w:szCs w:val="28"/>
        </w:rPr>
        <w:t xml:space="preserve">    </w:t>
      </w:r>
      <w:r w:rsidR="003D7749">
        <w:rPr>
          <w:sz w:val="28"/>
          <w:szCs w:val="28"/>
        </w:rPr>
        <w:t xml:space="preserve">     </w:t>
      </w:r>
      <w:r w:rsidR="001D2CA9">
        <w:rPr>
          <w:sz w:val="28"/>
          <w:szCs w:val="28"/>
        </w:rPr>
        <w:t xml:space="preserve">   </w:t>
      </w:r>
      <w:r w:rsidR="00C65D7A" w:rsidRPr="00C65D7A">
        <w:rPr>
          <w:sz w:val="28"/>
          <w:szCs w:val="28"/>
        </w:rPr>
        <w:t xml:space="preserve">      </w:t>
      </w:r>
      <w:r w:rsidR="001D2CA9">
        <w:rPr>
          <w:sz w:val="28"/>
          <w:szCs w:val="28"/>
        </w:rPr>
        <w:t xml:space="preserve"> </w:t>
      </w:r>
      <w:r>
        <w:rPr>
          <w:sz w:val="28"/>
          <w:szCs w:val="28"/>
        </w:rPr>
        <w:t>Н.Э. Тришина</w:t>
      </w:r>
    </w:p>
    <w:p w:rsidR="007A2723" w:rsidRPr="00C65D7A" w:rsidRDefault="007A2723" w:rsidP="00C65D7A">
      <w:pPr>
        <w:jc w:val="both"/>
        <w:rPr>
          <w:sz w:val="28"/>
          <w:szCs w:val="28"/>
        </w:rPr>
      </w:pPr>
    </w:p>
    <w:p w:rsidR="001D2CA9" w:rsidRDefault="001D2CA9" w:rsidP="00C65D7A">
      <w:pPr>
        <w:jc w:val="both"/>
        <w:rPr>
          <w:sz w:val="28"/>
          <w:szCs w:val="28"/>
        </w:rPr>
      </w:pPr>
    </w:p>
    <w:p w:rsidR="00564DB4" w:rsidRPr="00C65D7A" w:rsidRDefault="00C65D7A" w:rsidP="001923AA">
      <w:pPr>
        <w:jc w:val="both"/>
        <w:rPr>
          <w:sz w:val="28"/>
          <w:szCs w:val="28"/>
        </w:rPr>
      </w:pPr>
      <w:r w:rsidRPr="00C65D7A">
        <w:rPr>
          <w:sz w:val="28"/>
          <w:szCs w:val="28"/>
        </w:rPr>
        <w:t>Ознакомлены:</w:t>
      </w:r>
    </w:p>
    <w:sectPr w:rsidR="00564DB4" w:rsidRPr="00C65D7A" w:rsidSect="005B1713">
      <w:pgSz w:w="11906" w:h="16838"/>
      <w:pgMar w:top="851"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5D7A"/>
    <w:rsid w:val="00000602"/>
    <w:rsid w:val="0002101F"/>
    <w:rsid w:val="00036AD8"/>
    <w:rsid w:val="000502EC"/>
    <w:rsid w:val="00064EA3"/>
    <w:rsid w:val="000718B9"/>
    <w:rsid w:val="00075C4C"/>
    <w:rsid w:val="00084601"/>
    <w:rsid w:val="000A79D5"/>
    <w:rsid w:val="000C28A8"/>
    <w:rsid w:val="000C54D6"/>
    <w:rsid w:val="000D40AC"/>
    <w:rsid w:val="000E25AF"/>
    <w:rsid w:val="000E32B1"/>
    <w:rsid w:val="000F0B32"/>
    <w:rsid w:val="000F6EF7"/>
    <w:rsid w:val="00100B4A"/>
    <w:rsid w:val="00102A77"/>
    <w:rsid w:val="0011186C"/>
    <w:rsid w:val="0011389C"/>
    <w:rsid w:val="00122E5A"/>
    <w:rsid w:val="00127F15"/>
    <w:rsid w:val="001428FA"/>
    <w:rsid w:val="0014294D"/>
    <w:rsid w:val="0014329E"/>
    <w:rsid w:val="001658FF"/>
    <w:rsid w:val="00167E62"/>
    <w:rsid w:val="00171291"/>
    <w:rsid w:val="00173E73"/>
    <w:rsid w:val="00177C3C"/>
    <w:rsid w:val="00181B15"/>
    <w:rsid w:val="00187AE5"/>
    <w:rsid w:val="001923AA"/>
    <w:rsid w:val="00195294"/>
    <w:rsid w:val="001B29AB"/>
    <w:rsid w:val="001B4E8A"/>
    <w:rsid w:val="001B74D6"/>
    <w:rsid w:val="001C104F"/>
    <w:rsid w:val="001C3FBF"/>
    <w:rsid w:val="001C6D40"/>
    <w:rsid w:val="001D0D6C"/>
    <w:rsid w:val="001D2CA9"/>
    <w:rsid w:val="001D31F9"/>
    <w:rsid w:val="001D40C6"/>
    <w:rsid w:val="001E0042"/>
    <w:rsid w:val="001F3193"/>
    <w:rsid w:val="002048BE"/>
    <w:rsid w:val="00210226"/>
    <w:rsid w:val="002136F6"/>
    <w:rsid w:val="00217544"/>
    <w:rsid w:val="00217BBB"/>
    <w:rsid w:val="00225A14"/>
    <w:rsid w:val="00235C39"/>
    <w:rsid w:val="0024030F"/>
    <w:rsid w:val="00251C85"/>
    <w:rsid w:val="00273888"/>
    <w:rsid w:val="00280F5F"/>
    <w:rsid w:val="00295624"/>
    <w:rsid w:val="002A31EE"/>
    <w:rsid w:val="002A32FD"/>
    <w:rsid w:val="002B680B"/>
    <w:rsid w:val="002C7188"/>
    <w:rsid w:val="002D3F23"/>
    <w:rsid w:val="002E5CA0"/>
    <w:rsid w:val="002E670D"/>
    <w:rsid w:val="002F0C15"/>
    <w:rsid w:val="00304544"/>
    <w:rsid w:val="0031053A"/>
    <w:rsid w:val="00322B22"/>
    <w:rsid w:val="003268D1"/>
    <w:rsid w:val="00351F3D"/>
    <w:rsid w:val="003576BA"/>
    <w:rsid w:val="003620BB"/>
    <w:rsid w:val="00362C51"/>
    <w:rsid w:val="003639F9"/>
    <w:rsid w:val="003702F1"/>
    <w:rsid w:val="00372E47"/>
    <w:rsid w:val="00386873"/>
    <w:rsid w:val="00397A68"/>
    <w:rsid w:val="003A03ED"/>
    <w:rsid w:val="003A2427"/>
    <w:rsid w:val="003B2437"/>
    <w:rsid w:val="003B4B48"/>
    <w:rsid w:val="003C03D0"/>
    <w:rsid w:val="003D03F8"/>
    <w:rsid w:val="003D09D8"/>
    <w:rsid w:val="003D6ADC"/>
    <w:rsid w:val="003D7749"/>
    <w:rsid w:val="003F5A46"/>
    <w:rsid w:val="00403690"/>
    <w:rsid w:val="00403A2D"/>
    <w:rsid w:val="00406B26"/>
    <w:rsid w:val="00406FFC"/>
    <w:rsid w:val="00407FA8"/>
    <w:rsid w:val="00416ABD"/>
    <w:rsid w:val="00416DA1"/>
    <w:rsid w:val="004259B6"/>
    <w:rsid w:val="00432DD0"/>
    <w:rsid w:val="0043531C"/>
    <w:rsid w:val="00437B23"/>
    <w:rsid w:val="0044531A"/>
    <w:rsid w:val="00457F70"/>
    <w:rsid w:val="00464BAE"/>
    <w:rsid w:val="00467C50"/>
    <w:rsid w:val="00490FF6"/>
    <w:rsid w:val="00492C10"/>
    <w:rsid w:val="004A653D"/>
    <w:rsid w:val="004B3036"/>
    <w:rsid w:val="004B3CA0"/>
    <w:rsid w:val="004B7701"/>
    <w:rsid w:val="004C2459"/>
    <w:rsid w:val="004C67FB"/>
    <w:rsid w:val="004D14F9"/>
    <w:rsid w:val="004E02B4"/>
    <w:rsid w:val="004F19C3"/>
    <w:rsid w:val="004F2E5A"/>
    <w:rsid w:val="004F6A1E"/>
    <w:rsid w:val="00502C2F"/>
    <w:rsid w:val="00537D2C"/>
    <w:rsid w:val="00540BA7"/>
    <w:rsid w:val="00553F97"/>
    <w:rsid w:val="005547B7"/>
    <w:rsid w:val="005562FF"/>
    <w:rsid w:val="00562516"/>
    <w:rsid w:val="00564DB4"/>
    <w:rsid w:val="005812EB"/>
    <w:rsid w:val="00592DA2"/>
    <w:rsid w:val="005B1713"/>
    <w:rsid w:val="005B645B"/>
    <w:rsid w:val="005C16F7"/>
    <w:rsid w:val="005D108F"/>
    <w:rsid w:val="005E7E8E"/>
    <w:rsid w:val="005F3206"/>
    <w:rsid w:val="00605D03"/>
    <w:rsid w:val="00606A30"/>
    <w:rsid w:val="0062135E"/>
    <w:rsid w:val="00621E17"/>
    <w:rsid w:val="00627F75"/>
    <w:rsid w:val="006326D9"/>
    <w:rsid w:val="00635273"/>
    <w:rsid w:val="006376AB"/>
    <w:rsid w:val="006518D8"/>
    <w:rsid w:val="006626C7"/>
    <w:rsid w:val="006628CC"/>
    <w:rsid w:val="00663066"/>
    <w:rsid w:val="00664429"/>
    <w:rsid w:val="006706F7"/>
    <w:rsid w:val="00671830"/>
    <w:rsid w:val="006A085D"/>
    <w:rsid w:val="006A369B"/>
    <w:rsid w:val="006A79AE"/>
    <w:rsid w:val="006B279F"/>
    <w:rsid w:val="006C05F8"/>
    <w:rsid w:val="006C200A"/>
    <w:rsid w:val="006C510A"/>
    <w:rsid w:val="006D089C"/>
    <w:rsid w:val="006D4478"/>
    <w:rsid w:val="006D5460"/>
    <w:rsid w:val="006D56BB"/>
    <w:rsid w:val="006D5ECC"/>
    <w:rsid w:val="006D7B04"/>
    <w:rsid w:val="006E4315"/>
    <w:rsid w:val="006F3610"/>
    <w:rsid w:val="006F466C"/>
    <w:rsid w:val="007026D7"/>
    <w:rsid w:val="0070703B"/>
    <w:rsid w:val="007128BC"/>
    <w:rsid w:val="00716662"/>
    <w:rsid w:val="00721A07"/>
    <w:rsid w:val="00735E58"/>
    <w:rsid w:val="0074650E"/>
    <w:rsid w:val="00747156"/>
    <w:rsid w:val="007474B9"/>
    <w:rsid w:val="00750850"/>
    <w:rsid w:val="007517EB"/>
    <w:rsid w:val="00751A26"/>
    <w:rsid w:val="00752E32"/>
    <w:rsid w:val="00753DB1"/>
    <w:rsid w:val="007652B8"/>
    <w:rsid w:val="0077235F"/>
    <w:rsid w:val="007723E4"/>
    <w:rsid w:val="00781BF4"/>
    <w:rsid w:val="007827D2"/>
    <w:rsid w:val="00783604"/>
    <w:rsid w:val="00796542"/>
    <w:rsid w:val="007A2723"/>
    <w:rsid w:val="007A7420"/>
    <w:rsid w:val="007B0050"/>
    <w:rsid w:val="007D2093"/>
    <w:rsid w:val="007D352E"/>
    <w:rsid w:val="007E0163"/>
    <w:rsid w:val="007E2882"/>
    <w:rsid w:val="007E2B77"/>
    <w:rsid w:val="00800A6B"/>
    <w:rsid w:val="00802098"/>
    <w:rsid w:val="0080507D"/>
    <w:rsid w:val="008144DD"/>
    <w:rsid w:val="00814981"/>
    <w:rsid w:val="00817ADD"/>
    <w:rsid w:val="00820EF2"/>
    <w:rsid w:val="008243E8"/>
    <w:rsid w:val="0082641D"/>
    <w:rsid w:val="00835A05"/>
    <w:rsid w:val="0083781D"/>
    <w:rsid w:val="00840B5E"/>
    <w:rsid w:val="0084321A"/>
    <w:rsid w:val="00844350"/>
    <w:rsid w:val="008444DA"/>
    <w:rsid w:val="0084668F"/>
    <w:rsid w:val="00854F75"/>
    <w:rsid w:val="0088111F"/>
    <w:rsid w:val="008814ED"/>
    <w:rsid w:val="00881E61"/>
    <w:rsid w:val="00891BFE"/>
    <w:rsid w:val="008927F1"/>
    <w:rsid w:val="00897377"/>
    <w:rsid w:val="008A2151"/>
    <w:rsid w:val="008A2B3F"/>
    <w:rsid w:val="008B6B69"/>
    <w:rsid w:val="008C136A"/>
    <w:rsid w:val="008E7DD6"/>
    <w:rsid w:val="008F253C"/>
    <w:rsid w:val="0090040B"/>
    <w:rsid w:val="0090234C"/>
    <w:rsid w:val="00912EBF"/>
    <w:rsid w:val="00924E3C"/>
    <w:rsid w:val="00925779"/>
    <w:rsid w:val="00933490"/>
    <w:rsid w:val="00934411"/>
    <w:rsid w:val="00935A40"/>
    <w:rsid w:val="009367C3"/>
    <w:rsid w:val="0094458A"/>
    <w:rsid w:val="00953B36"/>
    <w:rsid w:val="00965301"/>
    <w:rsid w:val="00991692"/>
    <w:rsid w:val="00992D99"/>
    <w:rsid w:val="009B3C26"/>
    <w:rsid w:val="009C2AB1"/>
    <w:rsid w:val="009D19CA"/>
    <w:rsid w:val="009D51DF"/>
    <w:rsid w:val="009F60B8"/>
    <w:rsid w:val="009F6BD8"/>
    <w:rsid w:val="00A04569"/>
    <w:rsid w:val="00A1197C"/>
    <w:rsid w:val="00A1759D"/>
    <w:rsid w:val="00A214B4"/>
    <w:rsid w:val="00A23234"/>
    <w:rsid w:val="00A40F64"/>
    <w:rsid w:val="00A42F36"/>
    <w:rsid w:val="00A554DF"/>
    <w:rsid w:val="00A7246F"/>
    <w:rsid w:val="00A97436"/>
    <w:rsid w:val="00AA51E6"/>
    <w:rsid w:val="00AC46F6"/>
    <w:rsid w:val="00AC7883"/>
    <w:rsid w:val="00AD258E"/>
    <w:rsid w:val="00AE6F43"/>
    <w:rsid w:val="00B07146"/>
    <w:rsid w:val="00B201F2"/>
    <w:rsid w:val="00B272E0"/>
    <w:rsid w:val="00B31493"/>
    <w:rsid w:val="00B54EA4"/>
    <w:rsid w:val="00B65AFD"/>
    <w:rsid w:val="00B76332"/>
    <w:rsid w:val="00B960C7"/>
    <w:rsid w:val="00BA220B"/>
    <w:rsid w:val="00BA69CE"/>
    <w:rsid w:val="00BA75E7"/>
    <w:rsid w:val="00BB39BA"/>
    <w:rsid w:val="00BD53BC"/>
    <w:rsid w:val="00BD7970"/>
    <w:rsid w:val="00BD7E26"/>
    <w:rsid w:val="00BE4C39"/>
    <w:rsid w:val="00BE760A"/>
    <w:rsid w:val="00C02BB0"/>
    <w:rsid w:val="00C07DEF"/>
    <w:rsid w:val="00C30C40"/>
    <w:rsid w:val="00C30D4E"/>
    <w:rsid w:val="00C33BCE"/>
    <w:rsid w:val="00C41238"/>
    <w:rsid w:val="00C4336D"/>
    <w:rsid w:val="00C64454"/>
    <w:rsid w:val="00C65D7A"/>
    <w:rsid w:val="00C742D6"/>
    <w:rsid w:val="00C75BC6"/>
    <w:rsid w:val="00C863BF"/>
    <w:rsid w:val="00C87B9C"/>
    <w:rsid w:val="00CA0376"/>
    <w:rsid w:val="00CC721D"/>
    <w:rsid w:val="00CD66E6"/>
    <w:rsid w:val="00CF37EE"/>
    <w:rsid w:val="00D064AA"/>
    <w:rsid w:val="00D10386"/>
    <w:rsid w:val="00D117E2"/>
    <w:rsid w:val="00D2163A"/>
    <w:rsid w:val="00D2353B"/>
    <w:rsid w:val="00D25C6B"/>
    <w:rsid w:val="00D31998"/>
    <w:rsid w:val="00D34519"/>
    <w:rsid w:val="00D570FD"/>
    <w:rsid w:val="00D643E5"/>
    <w:rsid w:val="00D710DB"/>
    <w:rsid w:val="00D80178"/>
    <w:rsid w:val="00D96C4E"/>
    <w:rsid w:val="00DA4EC5"/>
    <w:rsid w:val="00DA5A36"/>
    <w:rsid w:val="00DC430D"/>
    <w:rsid w:val="00DC61E7"/>
    <w:rsid w:val="00DC73D5"/>
    <w:rsid w:val="00DD03E4"/>
    <w:rsid w:val="00DD1838"/>
    <w:rsid w:val="00DD1F3E"/>
    <w:rsid w:val="00DD5F34"/>
    <w:rsid w:val="00DE23B9"/>
    <w:rsid w:val="00E0436E"/>
    <w:rsid w:val="00E120DE"/>
    <w:rsid w:val="00E15E1C"/>
    <w:rsid w:val="00E21EBD"/>
    <w:rsid w:val="00E26044"/>
    <w:rsid w:val="00E35BAB"/>
    <w:rsid w:val="00E4516A"/>
    <w:rsid w:val="00E61A8B"/>
    <w:rsid w:val="00E649A4"/>
    <w:rsid w:val="00E74777"/>
    <w:rsid w:val="00E74DAB"/>
    <w:rsid w:val="00E81A79"/>
    <w:rsid w:val="00EA6891"/>
    <w:rsid w:val="00ED3C07"/>
    <w:rsid w:val="00ED4B9B"/>
    <w:rsid w:val="00ED6265"/>
    <w:rsid w:val="00EE0802"/>
    <w:rsid w:val="00EE20E6"/>
    <w:rsid w:val="00EF1D4C"/>
    <w:rsid w:val="00F036C6"/>
    <w:rsid w:val="00F04921"/>
    <w:rsid w:val="00F169ED"/>
    <w:rsid w:val="00F20524"/>
    <w:rsid w:val="00F265C7"/>
    <w:rsid w:val="00F34480"/>
    <w:rsid w:val="00F3669B"/>
    <w:rsid w:val="00F408AA"/>
    <w:rsid w:val="00F41F76"/>
    <w:rsid w:val="00F4357E"/>
    <w:rsid w:val="00F450D5"/>
    <w:rsid w:val="00F526CB"/>
    <w:rsid w:val="00F60FAF"/>
    <w:rsid w:val="00F6662D"/>
    <w:rsid w:val="00F724AD"/>
    <w:rsid w:val="00F73AE2"/>
    <w:rsid w:val="00F8105D"/>
    <w:rsid w:val="00F86B8C"/>
    <w:rsid w:val="00FA539F"/>
    <w:rsid w:val="00FB2724"/>
    <w:rsid w:val="00FB5109"/>
    <w:rsid w:val="00FB65A2"/>
    <w:rsid w:val="00FB7382"/>
    <w:rsid w:val="00FC066B"/>
    <w:rsid w:val="00FC1B84"/>
    <w:rsid w:val="00FC1D49"/>
    <w:rsid w:val="00FD5162"/>
    <w:rsid w:val="00FF0C05"/>
    <w:rsid w:val="00FF5F84"/>
    <w:rsid w:val="00FF6F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D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C65D7A"/>
    <w:pPr>
      <w:ind w:firstLine="748"/>
      <w:jc w:val="both"/>
    </w:pPr>
    <w:rPr>
      <w:sz w:val="28"/>
    </w:rPr>
  </w:style>
  <w:style w:type="character" w:customStyle="1" w:styleId="a4">
    <w:name w:val="Основной текст с отступом Знак"/>
    <w:basedOn w:val="a0"/>
    <w:link w:val="a3"/>
    <w:semiHidden/>
    <w:rsid w:val="00C65D7A"/>
    <w:rPr>
      <w:rFonts w:ascii="Times New Roman" w:eastAsia="Times New Roman" w:hAnsi="Times New Roman" w:cs="Times New Roman"/>
      <w:sz w:val="28"/>
      <w:szCs w:val="24"/>
      <w:lang w:eastAsia="ru-RU"/>
    </w:rPr>
  </w:style>
  <w:style w:type="paragraph" w:customStyle="1" w:styleId="1">
    <w:name w:val="заголовок 1"/>
    <w:basedOn w:val="a"/>
    <w:next w:val="a"/>
    <w:rsid w:val="00C65D7A"/>
    <w:pPr>
      <w:keepNext/>
      <w:widowControl w:val="0"/>
      <w:overflowPunct w:val="0"/>
      <w:autoSpaceDE w:val="0"/>
      <w:autoSpaceDN w:val="0"/>
      <w:adjustRightInd w:val="0"/>
      <w:ind w:firstLine="2127"/>
    </w:pPr>
    <w:rPr>
      <w:b/>
      <w:sz w:val="20"/>
      <w:szCs w:val="20"/>
    </w:rPr>
  </w:style>
  <w:style w:type="paragraph" w:customStyle="1" w:styleId="2">
    <w:name w:val="заголовок 2"/>
    <w:basedOn w:val="a"/>
    <w:next w:val="a"/>
    <w:rsid w:val="00C65D7A"/>
    <w:pPr>
      <w:keepNext/>
      <w:widowControl w:val="0"/>
      <w:overflowPunct w:val="0"/>
      <w:autoSpaceDE w:val="0"/>
      <w:autoSpaceDN w:val="0"/>
      <w:adjustRightInd w:val="0"/>
      <w:ind w:firstLine="1985"/>
    </w:pPr>
    <w:rPr>
      <w:szCs w:val="20"/>
    </w:rPr>
  </w:style>
  <w:style w:type="table" w:styleId="a5">
    <w:name w:val="Table Grid"/>
    <w:basedOn w:val="a1"/>
    <w:uiPriority w:val="59"/>
    <w:rsid w:val="00362C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D5162"/>
    <w:rPr>
      <w:rFonts w:ascii="Tahoma" w:hAnsi="Tahoma" w:cs="Tahoma"/>
      <w:sz w:val="16"/>
      <w:szCs w:val="16"/>
    </w:rPr>
  </w:style>
  <w:style w:type="character" w:customStyle="1" w:styleId="a7">
    <w:name w:val="Текст выноски Знак"/>
    <w:basedOn w:val="a0"/>
    <w:link w:val="a6"/>
    <w:uiPriority w:val="99"/>
    <w:semiHidden/>
    <w:rsid w:val="00FD5162"/>
    <w:rPr>
      <w:rFonts w:ascii="Tahoma" w:eastAsia="Times New Roman" w:hAnsi="Tahoma" w:cs="Tahoma"/>
      <w:sz w:val="16"/>
      <w:szCs w:val="16"/>
      <w:lang w:eastAsia="ru-RU"/>
    </w:rPr>
  </w:style>
  <w:style w:type="paragraph" w:customStyle="1" w:styleId="a8">
    <w:name w:val="Знак"/>
    <w:basedOn w:val="a"/>
    <w:rsid w:val="007E2882"/>
    <w:pPr>
      <w:spacing w:before="100" w:beforeAutospacing="1" w:after="100" w:afterAutospacing="1"/>
    </w:pPr>
    <w:rPr>
      <w:rFonts w:ascii="Tahoma" w:hAnsi="Tahoma"/>
      <w:sz w:val="20"/>
      <w:szCs w:val="20"/>
      <w:lang w:val="en-US" w:eastAsia="en-US"/>
    </w:rPr>
  </w:style>
  <w:style w:type="paragraph" w:styleId="a9">
    <w:name w:val="List Paragraph"/>
    <w:basedOn w:val="a"/>
    <w:uiPriority w:val="34"/>
    <w:qFormat/>
    <w:rsid w:val="003639F9"/>
    <w:pPr>
      <w:ind w:left="720"/>
      <w:contextualSpacing/>
    </w:pPr>
  </w:style>
  <w:style w:type="paragraph" w:customStyle="1" w:styleId="ConsPlusNormal">
    <w:name w:val="ConsPlusNormal"/>
    <w:rsid w:val="00F8105D"/>
    <w:pPr>
      <w:autoSpaceDE w:val="0"/>
      <w:autoSpaceDN w:val="0"/>
      <w:adjustRightInd w:val="0"/>
      <w:spacing w:after="0" w:line="240" w:lineRule="auto"/>
    </w:pPr>
    <w:rPr>
      <w:rFonts w:ascii="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28147486">
      <w:bodyDiv w:val="1"/>
      <w:marLeft w:val="0"/>
      <w:marRight w:val="0"/>
      <w:marTop w:val="0"/>
      <w:marBottom w:val="0"/>
      <w:divBdr>
        <w:top w:val="none" w:sz="0" w:space="0" w:color="auto"/>
        <w:left w:val="none" w:sz="0" w:space="0" w:color="auto"/>
        <w:bottom w:val="none" w:sz="0" w:space="0" w:color="auto"/>
        <w:right w:val="none" w:sz="0" w:space="0" w:color="auto"/>
      </w:divBdr>
    </w:div>
    <w:div w:id="28576736">
      <w:bodyDiv w:val="1"/>
      <w:marLeft w:val="0"/>
      <w:marRight w:val="0"/>
      <w:marTop w:val="0"/>
      <w:marBottom w:val="0"/>
      <w:divBdr>
        <w:top w:val="none" w:sz="0" w:space="0" w:color="auto"/>
        <w:left w:val="none" w:sz="0" w:space="0" w:color="auto"/>
        <w:bottom w:val="none" w:sz="0" w:space="0" w:color="auto"/>
        <w:right w:val="none" w:sz="0" w:space="0" w:color="auto"/>
      </w:divBdr>
    </w:div>
    <w:div w:id="141579430">
      <w:bodyDiv w:val="1"/>
      <w:marLeft w:val="0"/>
      <w:marRight w:val="0"/>
      <w:marTop w:val="0"/>
      <w:marBottom w:val="0"/>
      <w:divBdr>
        <w:top w:val="none" w:sz="0" w:space="0" w:color="auto"/>
        <w:left w:val="none" w:sz="0" w:space="0" w:color="auto"/>
        <w:bottom w:val="none" w:sz="0" w:space="0" w:color="auto"/>
        <w:right w:val="none" w:sz="0" w:space="0" w:color="auto"/>
      </w:divBdr>
    </w:div>
    <w:div w:id="283584269">
      <w:bodyDiv w:val="1"/>
      <w:marLeft w:val="0"/>
      <w:marRight w:val="0"/>
      <w:marTop w:val="0"/>
      <w:marBottom w:val="0"/>
      <w:divBdr>
        <w:top w:val="none" w:sz="0" w:space="0" w:color="auto"/>
        <w:left w:val="none" w:sz="0" w:space="0" w:color="auto"/>
        <w:bottom w:val="none" w:sz="0" w:space="0" w:color="auto"/>
        <w:right w:val="none" w:sz="0" w:space="0" w:color="auto"/>
      </w:divBdr>
    </w:div>
    <w:div w:id="344484796">
      <w:bodyDiv w:val="1"/>
      <w:marLeft w:val="0"/>
      <w:marRight w:val="0"/>
      <w:marTop w:val="0"/>
      <w:marBottom w:val="0"/>
      <w:divBdr>
        <w:top w:val="none" w:sz="0" w:space="0" w:color="auto"/>
        <w:left w:val="none" w:sz="0" w:space="0" w:color="auto"/>
        <w:bottom w:val="none" w:sz="0" w:space="0" w:color="auto"/>
        <w:right w:val="none" w:sz="0" w:space="0" w:color="auto"/>
      </w:divBdr>
    </w:div>
    <w:div w:id="401371056">
      <w:bodyDiv w:val="1"/>
      <w:marLeft w:val="0"/>
      <w:marRight w:val="0"/>
      <w:marTop w:val="0"/>
      <w:marBottom w:val="0"/>
      <w:divBdr>
        <w:top w:val="none" w:sz="0" w:space="0" w:color="auto"/>
        <w:left w:val="none" w:sz="0" w:space="0" w:color="auto"/>
        <w:bottom w:val="none" w:sz="0" w:space="0" w:color="auto"/>
        <w:right w:val="none" w:sz="0" w:space="0" w:color="auto"/>
      </w:divBdr>
    </w:div>
    <w:div w:id="417483515">
      <w:bodyDiv w:val="1"/>
      <w:marLeft w:val="0"/>
      <w:marRight w:val="0"/>
      <w:marTop w:val="0"/>
      <w:marBottom w:val="0"/>
      <w:divBdr>
        <w:top w:val="none" w:sz="0" w:space="0" w:color="auto"/>
        <w:left w:val="none" w:sz="0" w:space="0" w:color="auto"/>
        <w:bottom w:val="none" w:sz="0" w:space="0" w:color="auto"/>
        <w:right w:val="none" w:sz="0" w:space="0" w:color="auto"/>
      </w:divBdr>
    </w:div>
    <w:div w:id="449783931">
      <w:bodyDiv w:val="1"/>
      <w:marLeft w:val="0"/>
      <w:marRight w:val="0"/>
      <w:marTop w:val="0"/>
      <w:marBottom w:val="0"/>
      <w:divBdr>
        <w:top w:val="none" w:sz="0" w:space="0" w:color="auto"/>
        <w:left w:val="none" w:sz="0" w:space="0" w:color="auto"/>
        <w:bottom w:val="none" w:sz="0" w:space="0" w:color="auto"/>
        <w:right w:val="none" w:sz="0" w:space="0" w:color="auto"/>
      </w:divBdr>
    </w:div>
    <w:div w:id="460929311">
      <w:bodyDiv w:val="1"/>
      <w:marLeft w:val="0"/>
      <w:marRight w:val="0"/>
      <w:marTop w:val="0"/>
      <w:marBottom w:val="0"/>
      <w:divBdr>
        <w:top w:val="none" w:sz="0" w:space="0" w:color="auto"/>
        <w:left w:val="none" w:sz="0" w:space="0" w:color="auto"/>
        <w:bottom w:val="none" w:sz="0" w:space="0" w:color="auto"/>
        <w:right w:val="none" w:sz="0" w:space="0" w:color="auto"/>
      </w:divBdr>
    </w:div>
    <w:div w:id="584651494">
      <w:bodyDiv w:val="1"/>
      <w:marLeft w:val="0"/>
      <w:marRight w:val="0"/>
      <w:marTop w:val="0"/>
      <w:marBottom w:val="0"/>
      <w:divBdr>
        <w:top w:val="none" w:sz="0" w:space="0" w:color="auto"/>
        <w:left w:val="none" w:sz="0" w:space="0" w:color="auto"/>
        <w:bottom w:val="none" w:sz="0" w:space="0" w:color="auto"/>
        <w:right w:val="none" w:sz="0" w:space="0" w:color="auto"/>
      </w:divBdr>
    </w:div>
    <w:div w:id="586888135">
      <w:bodyDiv w:val="1"/>
      <w:marLeft w:val="0"/>
      <w:marRight w:val="0"/>
      <w:marTop w:val="0"/>
      <w:marBottom w:val="0"/>
      <w:divBdr>
        <w:top w:val="none" w:sz="0" w:space="0" w:color="auto"/>
        <w:left w:val="none" w:sz="0" w:space="0" w:color="auto"/>
        <w:bottom w:val="none" w:sz="0" w:space="0" w:color="auto"/>
        <w:right w:val="none" w:sz="0" w:space="0" w:color="auto"/>
      </w:divBdr>
    </w:div>
    <w:div w:id="624309267">
      <w:bodyDiv w:val="1"/>
      <w:marLeft w:val="0"/>
      <w:marRight w:val="0"/>
      <w:marTop w:val="0"/>
      <w:marBottom w:val="0"/>
      <w:divBdr>
        <w:top w:val="none" w:sz="0" w:space="0" w:color="auto"/>
        <w:left w:val="none" w:sz="0" w:space="0" w:color="auto"/>
        <w:bottom w:val="none" w:sz="0" w:space="0" w:color="auto"/>
        <w:right w:val="none" w:sz="0" w:space="0" w:color="auto"/>
      </w:divBdr>
    </w:div>
    <w:div w:id="655380449">
      <w:bodyDiv w:val="1"/>
      <w:marLeft w:val="0"/>
      <w:marRight w:val="0"/>
      <w:marTop w:val="0"/>
      <w:marBottom w:val="0"/>
      <w:divBdr>
        <w:top w:val="none" w:sz="0" w:space="0" w:color="auto"/>
        <w:left w:val="none" w:sz="0" w:space="0" w:color="auto"/>
        <w:bottom w:val="none" w:sz="0" w:space="0" w:color="auto"/>
        <w:right w:val="none" w:sz="0" w:space="0" w:color="auto"/>
      </w:divBdr>
    </w:div>
    <w:div w:id="695237075">
      <w:bodyDiv w:val="1"/>
      <w:marLeft w:val="0"/>
      <w:marRight w:val="0"/>
      <w:marTop w:val="0"/>
      <w:marBottom w:val="0"/>
      <w:divBdr>
        <w:top w:val="none" w:sz="0" w:space="0" w:color="auto"/>
        <w:left w:val="none" w:sz="0" w:space="0" w:color="auto"/>
        <w:bottom w:val="none" w:sz="0" w:space="0" w:color="auto"/>
        <w:right w:val="none" w:sz="0" w:space="0" w:color="auto"/>
      </w:divBdr>
    </w:div>
    <w:div w:id="925503108">
      <w:bodyDiv w:val="1"/>
      <w:marLeft w:val="0"/>
      <w:marRight w:val="0"/>
      <w:marTop w:val="0"/>
      <w:marBottom w:val="0"/>
      <w:divBdr>
        <w:top w:val="none" w:sz="0" w:space="0" w:color="auto"/>
        <w:left w:val="none" w:sz="0" w:space="0" w:color="auto"/>
        <w:bottom w:val="none" w:sz="0" w:space="0" w:color="auto"/>
        <w:right w:val="none" w:sz="0" w:space="0" w:color="auto"/>
      </w:divBdr>
    </w:div>
    <w:div w:id="965888816">
      <w:bodyDiv w:val="1"/>
      <w:marLeft w:val="0"/>
      <w:marRight w:val="0"/>
      <w:marTop w:val="0"/>
      <w:marBottom w:val="0"/>
      <w:divBdr>
        <w:top w:val="none" w:sz="0" w:space="0" w:color="auto"/>
        <w:left w:val="none" w:sz="0" w:space="0" w:color="auto"/>
        <w:bottom w:val="none" w:sz="0" w:space="0" w:color="auto"/>
        <w:right w:val="none" w:sz="0" w:space="0" w:color="auto"/>
      </w:divBdr>
    </w:div>
    <w:div w:id="969439010">
      <w:bodyDiv w:val="1"/>
      <w:marLeft w:val="0"/>
      <w:marRight w:val="0"/>
      <w:marTop w:val="0"/>
      <w:marBottom w:val="0"/>
      <w:divBdr>
        <w:top w:val="none" w:sz="0" w:space="0" w:color="auto"/>
        <w:left w:val="none" w:sz="0" w:space="0" w:color="auto"/>
        <w:bottom w:val="none" w:sz="0" w:space="0" w:color="auto"/>
        <w:right w:val="none" w:sz="0" w:space="0" w:color="auto"/>
      </w:divBdr>
    </w:div>
    <w:div w:id="1048067181">
      <w:bodyDiv w:val="1"/>
      <w:marLeft w:val="0"/>
      <w:marRight w:val="0"/>
      <w:marTop w:val="0"/>
      <w:marBottom w:val="0"/>
      <w:divBdr>
        <w:top w:val="none" w:sz="0" w:space="0" w:color="auto"/>
        <w:left w:val="none" w:sz="0" w:space="0" w:color="auto"/>
        <w:bottom w:val="none" w:sz="0" w:space="0" w:color="auto"/>
        <w:right w:val="none" w:sz="0" w:space="0" w:color="auto"/>
      </w:divBdr>
    </w:div>
    <w:div w:id="1132476516">
      <w:bodyDiv w:val="1"/>
      <w:marLeft w:val="0"/>
      <w:marRight w:val="0"/>
      <w:marTop w:val="0"/>
      <w:marBottom w:val="0"/>
      <w:divBdr>
        <w:top w:val="none" w:sz="0" w:space="0" w:color="auto"/>
        <w:left w:val="none" w:sz="0" w:space="0" w:color="auto"/>
        <w:bottom w:val="none" w:sz="0" w:space="0" w:color="auto"/>
        <w:right w:val="none" w:sz="0" w:space="0" w:color="auto"/>
      </w:divBdr>
    </w:div>
    <w:div w:id="1185250923">
      <w:bodyDiv w:val="1"/>
      <w:marLeft w:val="0"/>
      <w:marRight w:val="0"/>
      <w:marTop w:val="0"/>
      <w:marBottom w:val="0"/>
      <w:divBdr>
        <w:top w:val="none" w:sz="0" w:space="0" w:color="auto"/>
        <w:left w:val="none" w:sz="0" w:space="0" w:color="auto"/>
        <w:bottom w:val="none" w:sz="0" w:space="0" w:color="auto"/>
        <w:right w:val="none" w:sz="0" w:space="0" w:color="auto"/>
      </w:divBdr>
    </w:div>
    <w:div w:id="1237129227">
      <w:bodyDiv w:val="1"/>
      <w:marLeft w:val="0"/>
      <w:marRight w:val="0"/>
      <w:marTop w:val="0"/>
      <w:marBottom w:val="0"/>
      <w:divBdr>
        <w:top w:val="none" w:sz="0" w:space="0" w:color="auto"/>
        <w:left w:val="none" w:sz="0" w:space="0" w:color="auto"/>
        <w:bottom w:val="none" w:sz="0" w:space="0" w:color="auto"/>
        <w:right w:val="none" w:sz="0" w:space="0" w:color="auto"/>
      </w:divBdr>
    </w:div>
    <w:div w:id="1256093783">
      <w:bodyDiv w:val="1"/>
      <w:marLeft w:val="0"/>
      <w:marRight w:val="0"/>
      <w:marTop w:val="0"/>
      <w:marBottom w:val="0"/>
      <w:divBdr>
        <w:top w:val="none" w:sz="0" w:space="0" w:color="auto"/>
        <w:left w:val="none" w:sz="0" w:space="0" w:color="auto"/>
        <w:bottom w:val="none" w:sz="0" w:space="0" w:color="auto"/>
        <w:right w:val="none" w:sz="0" w:space="0" w:color="auto"/>
      </w:divBdr>
    </w:div>
    <w:div w:id="1322930714">
      <w:bodyDiv w:val="1"/>
      <w:marLeft w:val="0"/>
      <w:marRight w:val="0"/>
      <w:marTop w:val="0"/>
      <w:marBottom w:val="0"/>
      <w:divBdr>
        <w:top w:val="none" w:sz="0" w:space="0" w:color="auto"/>
        <w:left w:val="none" w:sz="0" w:space="0" w:color="auto"/>
        <w:bottom w:val="none" w:sz="0" w:space="0" w:color="auto"/>
        <w:right w:val="none" w:sz="0" w:space="0" w:color="auto"/>
      </w:divBdr>
    </w:div>
    <w:div w:id="1354261628">
      <w:bodyDiv w:val="1"/>
      <w:marLeft w:val="0"/>
      <w:marRight w:val="0"/>
      <w:marTop w:val="0"/>
      <w:marBottom w:val="0"/>
      <w:divBdr>
        <w:top w:val="none" w:sz="0" w:space="0" w:color="auto"/>
        <w:left w:val="none" w:sz="0" w:space="0" w:color="auto"/>
        <w:bottom w:val="none" w:sz="0" w:space="0" w:color="auto"/>
        <w:right w:val="none" w:sz="0" w:space="0" w:color="auto"/>
      </w:divBdr>
    </w:div>
    <w:div w:id="1360089067">
      <w:bodyDiv w:val="1"/>
      <w:marLeft w:val="0"/>
      <w:marRight w:val="0"/>
      <w:marTop w:val="0"/>
      <w:marBottom w:val="0"/>
      <w:divBdr>
        <w:top w:val="none" w:sz="0" w:space="0" w:color="auto"/>
        <w:left w:val="none" w:sz="0" w:space="0" w:color="auto"/>
        <w:bottom w:val="none" w:sz="0" w:space="0" w:color="auto"/>
        <w:right w:val="none" w:sz="0" w:space="0" w:color="auto"/>
      </w:divBdr>
    </w:div>
    <w:div w:id="1386445843">
      <w:bodyDiv w:val="1"/>
      <w:marLeft w:val="0"/>
      <w:marRight w:val="0"/>
      <w:marTop w:val="0"/>
      <w:marBottom w:val="0"/>
      <w:divBdr>
        <w:top w:val="none" w:sz="0" w:space="0" w:color="auto"/>
        <w:left w:val="none" w:sz="0" w:space="0" w:color="auto"/>
        <w:bottom w:val="none" w:sz="0" w:space="0" w:color="auto"/>
        <w:right w:val="none" w:sz="0" w:space="0" w:color="auto"/>
      </w:divBdr>
    </w:div>
    <w:div w:id="1482233538">
      <w:bodyDiv w:val="1"/>
      <w:marLeft w:val="0"/>
      <w:marRight w:val="0"/>
      <w:marTop w:val="0"/>
      <w:marBottom w:val="0"/>
      <w:divBdr>
        <w:top w:val="none" w:sz="0" w:space="0" w:color="auto"/>
        <w:left w:val="none" w:sz="0" w:space="0" w:color="auto"/>
        <w:bottom w:val="none" w:sz="0" w:space="0" w:color="auto"/>
        <w:right w:val="none" w:sz="0" w:space="0" w:color="auto"/>
      </w:divBdr>
    </w:div>
    <w:div w:id="1489203764">
      <w:bodyDiv w:val="1"/>
      <w:marLeft w:val="0"/>
      <w:marRight w:val="0"/>
      <w:marTop w:val="0"/>
      <w:marBottom w:val="0"/>
      <w:divBdr>
        <w:top w:val="none" w:sz="0" w:space="0" w:color="auto"/>
        <w:left w:val="none" w:sz="0" w:space="0" w:color="auto"/>
        <w:bottom w:val="none" w:sz="0" w:space="0" w:color="auto"/>
        <w:right w:val="none" w:sz="0" w:space="0" w:color="auto"/>
      </w:divBdr>
    </w:div>
    <w:div w:id="1489446190">
      <w:bodyDiv w:val="1"/>
      <w:marLeft w:val="0"/>
      <w:marRight w:val="0"/>
      <w:marTop w:val="0"/>
      <w:marBottom w:val="0"/>
      <w:divBdr>
        <w:top w:val="none" w:sz="0" w:space="0" w:color="auto"/>
        <w:left w:val="none" w:sz="0" w:space="0" w:color="auto"/>
        <w:bottom w:val="none" w:sz="0" w:space="0" w:color="auto"/>
        <w:right w:val="none" w:sz="0" w:space="0" w:color="auto"/>
      </w:divBdr>
    </w:div>
    <w:div w:id="1505901497">
      <w:bodyDiv w:val="1"/>
      <w:marLeft w:val="0"/>
      <w:marRight w:val="0"/>
      <w:marTop w:val="0"/>
      <w:marBottom w:val="0"/>
      <w:divBdr>
        <w:top w:val="none" w:sz="0" w:space="0" w:color="auto"/>
        <w:left w:val="none" w:sz="0" w:space="0" w:color="auto"/>
        <w:bottom w:val="none" w:sz="0" w:space="0" w:color="auto"/>
        <w:right w:val="none" w:sz="0" w:space="0" w:color="auto"/>
      </w:divBdr>
    </w:div>
    <w:div w:id="1532574024">
      <w:bodyDiv w:val="1"/>
      <w:marLeft w:val="0"/>
      <w:marRight w:val="0"/>
      <w:marTop w:val="0"/>
      <w:marBottom w:val="0"/>
      <w:divBdr>
        <w:top w:val="none" w:sz="0" w:space="0" w:color="auto"/>
        <w:left w:val="none" w:sz="0" w:space="0" w:color="auto"/>
        <w:bottom w:val="none" w:sz="0" w:space="0" w:color="auto"/>
        <w:right w:val="none" w:sz="0" w:space="0" w:color="auto"/>
      </w:divBdr>
    </w:div>
    <w:div w:id="1552768463">
      <w:bodyDiv w:val="1"/>
      <w:marLeft w:val="0"/>
      <w:marRight w:val="0"/>
      <w:marTop w:val="0"/>
      <w:marBottom w:val="0"/>
      <w:divBdr>
        <w:top w:val="none" w:sz="0" w:space="0" w:color="auto"/>
        <w:left w:val="none" w:sz="0" w:space="0" w:color="auto"/>
        <w:bottom w:val="none" w:sz="0" w:space="0" w:color="auto"/>
        <w:right w:val="none" w:sz="0" w:space="0" w:color="auto"/>
      </w:divBdr>
    </w:div>
    <w:div w:id="1553732324">
      <w:bodyDiv w:val="1"/>
      <w:marLeft w:val="0"/>
      <w:marRight w:val="0"/>
      <w:marTop w:val="0"/>
      <w:marBottom w:val="0"/>
      <w:divBdr>
        <w:top w:val="none" w:sz="0" w:space="0" w:color="auto"/>
        <w:left w:val="none" w:sz="0" w:space="0" w:color="auto"/>
        <w:bottom w:val="none" w:sz="0" w:space="0" w:color="auto"/>
        <w:right w:val="none" w:sz="0" w:space="0" w:color="auto"/>
      </w:divBdr>
    </w:div>
    <w:div w:id="1561136995">
      <w:bodyDiv w:val="1"/>
      <w:marLeft w:val="0"/>
      <w:marRight w:val="0"/>
      <w:marTop w:val="0"/>
      <w:marBottom w:val="0"/>
      <w:divBdr>
        <w:top w:val="none" w:sz="0" w:space="0" w:color="auto"/>
        <w:left w:val="none" w:sz="0" w:space="0" w:color="auto"/>
        <w:bottom w:val="none" w:sz="0" w:space="0" w:color="auto"/>
        <w:right w:val="none" w:sz="0" w:space="0" w:color="auto"/>
      </w:divBdr>
    </w:div>
    <w:div w:id="1720593628">
      <w:bodyDiv w:val="1"/>
      <w:marLeft w:val="0"/>
      <w:marRight w:val="0"/>
      <w:marTop w:val="0"/>
      <w:marBottom w:val="0"/>
      <w:divBdr>
        <w:top w:val="none" w:sz="0" w:space="0" w:color="auto"/>
        <w:left w:val="none" w:sz="0" w:space="0" w:color="auto"/>
        <w:bottom w:val="none" w:sz="0" w:space="0" w:color="auto"/>
        <w:right w:val="none" w:sz="0" w:space="0" w:color="auto"/>
      </w:divBdr>
    </w:div>
    <w:div w:id="1738436771">
      <w:bodyDiv w:val="1"/>
      <w:marLeft w:val="0"/>
      <w:marRight w:val="0"/>
      <w:marTop w:val="0"/>
      <w:marBottom w:val="0"/>
      <w:divBdr>
        <w:top w:val="none" w:sz="0" w:space="0" w:color="auto"/>
        <w:left w:val="none" w:sz="0" w:space="0" w:color="auto"/>
        <w:bottom w:val="none" w:sz="0" w:space="0" w:color="auto"/>
        <w:right w:val="none" w:sz="0" w:space="0" w:color="auto"/>
      </w:divBdr>
    </w:div>
    <w:div w:id="1773746556">
      <w:bodyDiv w:val="1"/>
      <w:marLeft w:val="0"/>
      <w:marRight w:val="0"/>
      <w:marTop w:val="0"/>
      <w:marBottom w:val="0"/>
      <w:divBdr>
        <w:top w:val="none" w:sz="0" w:space="0" w:color="auto"/>
        <w:left w:val="none" w:sz="0" w:space="0" w:color="auto"/>
        <w:bottom w:val="none" w:sz="0" w:space="0" w:color="auto"/>
        <w:right w:val="none" w:sz="0" w:space="0" w:color="auto"/>
      </w:divBdr>
    </w:div>
    <w:div w:id="1776050485">
      <w:bodyDiv w:val="1"/>
      <w:marLeft w:val="0"/>
      <w:marRight w:val="0"/>
      <w:marTop w:val="0"/>
      <w:marBottom w:val="0"/>
      <w:divBdr>
        <w:top w:val="none" w:sz="0" w:space="0" w:color="auto"/>
        <w:left w:val="none" w:sz="0" w:space="0" w:color="auto"/>
        <w:bottom w:val="none" w:sz="0" w:space="0" w:color="auto"/>
        <w:right w:val="none" w:sz="0" w:space="0" w:color="auto"/>
      </w:divBdr>
    </w:div>
    <w:div w:id="1807507304">
      <w:bodyDiv w:val="1"/>
      <w:marLeft w:val="0"/>
      <w:marRight w:val="0"/>
      <w:marTop w:val="0"/>
      <w:marBottom w:val="0"/>
      <w:divBdr>
        <w:top w:val="none" w:sz="0" w:space="0" w:color="auto"/>
        <w:left w:val="none" w:sz="0" w:space="0" w:color="auto"/>
        <w:bottom w:val="none" w:sz="0" w:space="0" w:color="auto"/>
        <w:right w:val="none" w:sz="0" w:space="0" w:color="auto"/>
      </w:divBdr>
    </w:div>
    <w:div w:id="2008167710">
      <w:bodyDiv w:val="1"/>
      <w:marLeft w:val="0"/>
      <w:marRight w:val="0"/>
      <w:marTop w:val="0"/>
      <w:marBottom w:val="0"/>
      <w:divBdr>
        <w:top w:val="none" w:sz="0" w:space="0" w:color="auto"/>
        <w:left w:val="none" w:sz="0" w:space="0" w:color="auto"/>
        <w:bottom w:val="none" w:sz="0" w:space="0" w:color="auto"/>
        <w:right w:val="none" w:sz="0" w:space="0" w:color="auto"/>
      </w:divBdr>
    </w:div>
    <w:div w:id="2063673427">
      <w:bodyDiv w:val="1"/>
      <w:marLeft w:val="0"/>
      <w:marRight w:val="0"/>
      <w:marTop w:val="0"/>
      <w:marBottom w:val="0"/>
      <w:divBdr>
        <w:top w:val="none" w:sz="0" w:space="0" w:color="auto"/>
        <w:left w:val="none" w:sz="0" w:space="0" w:color="auto"/>
        <w:bottom w:val="none" w:sz="0" w:space="0" w:color="auto"/>
        <w:right w:val="none" w:sz="0" w:space="0" w:color="auto"/>
      </w:divBdr>
    </w:div>
    <w:div w:id="214153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810D9E-B39D-4BF9-9778-972BD9729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2274</Words>
  <Characters>12963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15207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Vlasova</cp:lastModifiedBy>
  <cp:revision>2</cp:revision>
  <cp:lastPrinted>2016-01-28T01:05:00Z</cp:lastPrinted>
  <dcterms:created xsi:type="dcterms:W3CDTF">2016-02-15T01:48:00Z</dcterms:created>
  <dcterms:modified xsi:type="dcterms:W3CDTF">2016-02-15T01:48:00Z</dcterms:modified>
</cp:coreProperties>
</file>